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0B828" w14:textId="0D9679C4" w:rsidR="00222101" w:rsidRPr="00225608" w:rsidRDefault="0081384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5608">
        <w:rPr>
          <w:rFonts w:ascii="Times New Roman" w:hAnsi="Times New Roman" w:cs="Times New Roman"/>
          <w:b/>
          <w:bCs/>
          <w:sz w:val="28"/>
          <w:szCs w:val="28"/>
        </w:rPr>
        <w:t>Маршрут выходного дня «Мемориальный комплекс «Хатынь»».</w:t>
      </w:r>
    </w:p>
    <w:p w14:paraId="60CA1B62" w14:textId="77777777" w:rsidR="0081384B" w:rsidRPr="00225608" w:rsidRDefault="0081384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1CD394" w14:textId="57101449" w:rsidR="0081384B" w:rsidRPr="00225608" w:rsidRDefault="0081384B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Мемориальный комплекс «Хатынь» - мемориал в память сотен белорусских деревень, уничтоженных нацистами в годы Великой Отечественной войны и огромного вклада белорусского народа, принесшего неисчислимые жертвы во имя победы.</w:t>
      </w:r>
    </w:p>
    <w:p w14:paraId="575CC9EE" w14:textId="1EE7207E" w:rsidR="003008C3" w:rsidRPr="00225608" w:rsidRDefault="00D068C2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2256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8D2AC04" wp14:editId="77EC79CC">
            <wp:simplePos x="0" y="0"/>
            <wp:positionH relativeFrom="column">
              <wp:posOffset>572135</wp:posOffset>
            </wp:positionH>
            <wp:positionV relativeFrom="paragraph">
              <wp:posOffset>205105</wp:posOffset>
            </wp:positionV>
            <wp:extent cx="4387215" cy="2923540"/>
            <wp:effectExtent l="152400" t="152400" r="356235" b="353060"/>
            <wp:wrapTight wrapText="bothSides">
              <wp:wrapPolygon edited="0">
                <wp:start x="375" y="-1126"/>
                <wp:lineTo x="-750" y="-844"/>
                <wp:lineTo x="-750" y="22097"/>
                <wp:lineTo x="938" y="24068"/>
                <wp:lineTo x="21572" y="24068"/>
                <wp:lineTo x="21666" y="23786"/>
                <wp:lineTo x="23166" y="21816"/>
                <wp:lineTo x="23260" y="1407"/>
                <wp:lineTo x="22135" y="-704"/>
                <wp:lineTo x="22041" y="-1126"/>
                <wp:lineTo x="375" y="-112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2366E" w14:textId="1274B0CA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91ED220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3B342E6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F0A7084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5658109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481AD74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7356400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5B3AF73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26E64ED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1AEAC4B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EF18078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087EF6F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E7E177D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4D9CDBE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AF0D566" w14:textId="77777777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00CD8A5" w14:textId="77777777" w:rsidR="00D068C2" w:rsidRPr="00225608" w:rsidRDefault="00D068C2" w:rsidP="001A71F5">
      <w:pPr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748D3BC" w14:textId="23D651CD" w:rsidR="0081384B" w:rsidRPr="00225608" w:rsidRDefault="0081384B" w:rsidP="001A71F5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25608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Цель:</w:t>
      </w:r>
      <w:r w:rsidRPr="002256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формирование основ патриотического самосознания и любви к Отечеству.</w:t>
      </w:r>
    </w:p>
    <w:p w14:paraId="4C1D8562" w14:textId="77777777" w:rsidR="00D21930" w:rsidRPr="00225608" w:rsidRDefault="00D21930" w:rsidP="001A71F5">
      <w:pPr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b/>
          <w:bCs/>
          <w:sz w:val="28"/>
          <w:szCs w:val="28"/>
        </w:rPr>
        <w:t>Рекомендованный возраст:</w:t>
      </w:r>
      <w:r w:rsidRPr="00225608">
        <w:rPr>
          <w:rFonts w:ascii="Times New Roman" w:hAnsi="Times New Roman" w:cs="Times New Roman"/>
          <w:sz w:val="28"/>
          <w:szCs w:val="28"/>
        </w:rPr>
        <w:t xml:space="preserve"> старший дошкольный возраст 5-7 лет.</w:t>
      </w:r>
    </w:p>
    <w:p w14:paraId="2392D280" w14:textId="53675DD3" w:rsidR="00D21930" w:rsidRPr="00225608" w:rsidRDefault="00D21930" w:rsidP="001A71F5">
      <w:pPr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b/>
          <w:bCs/>
          <w:sz w:val="28"/>
          <w:szCs w:val="28"/>
        </w:rPr>
        <w:t>Вид маршрута:</w:t>
      </w:r>
      <w:r w:rsidRPr="00225608">
        <w:rPr>
          <w:rFonts w:ascii="Times New Roman" w:hAnsi="Times New Roman" w:cs="Times New Roman"/>
          <w:sz w:val="28"/>
          <w:szCs w:val="28"/>
        </w:rPr>
        <w:t xml:space="preserve"> автомобильный, пеший</w:t>
      </w:r>
    </w:p>
    <w:p w14:paraId="3F8756EC" w14:textId="52168059" w:rsidR="003008C3" w:rsidRPr="00225608" w:rsidRDefault="003008C3" w:rsidP="001A71F5">
      <w:pPr>
        <w:spacing w:after="240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</w:pPr>
      <w:r w:rsidRPr="00225608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Маршрут: </w:t>
      </w:r>
      <w:r w:rsidRPr="00225608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 xml:space="preserve">173км. </w:t>
      </w:r>
      <w:r w:rsidRPr="00225608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Время в пути:</w:t>
      </w:r>
      <w:r w:rsidRPr="00225608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 xml:space="preserve"> 2ч10мин</w:t>
      </w:r>
    </w:p>
    <w:p w14:paraId="4E4ADD78" w14:textId="37E03478" w:rsidR="003008C3" w:rsidRPr="00225608" w:rsidRDefault="003008C3" w:rsidP="0022560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225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5BD310" wp14:editId="3848513F">
            <wp:extent cx="4957011" cy="29248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07" cy="292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76B0" w14:textId="77777777" w:rsidR="00704A6F" w:rsidRPr="00225608" w:rsidRDefault="003008C3" w:rsidP="001A71F5">
      <w:pPr>
        <w:shd w:val="clear" w:color="auto" w:fill="FFFFFF"/>
        <w:ind w:firstLine="709"/>
        <w:jc w:val="center"/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25608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Уважаемые родители!</w:t>
      </w:r>
    </w:p>
    <w:p w14:paraId="2932E1C2" w14:textId="29CAD786" w:rsidR="003008C3" w:rsidRPr="00225608" w:rsidRDefault="00704A6F" w:rsidP="0022560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25608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008C3" w:rsidRPr="002256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Рекомендуем вам посетить мемориальный комплекс Хатынь. Хатынь — бывшая деревня, стала символом трагедии белорусского народа, скорбной страницей истории времен Великой Отечественной войны. В память погибших 2 230 000 жителей Беларуси в 1969 г. на месте сожженной вместе с жителями деревни Хатынь сооружен мемориальный комплекс, в котором воплощена идея мужества и </w:t>
      </w:r>
      <w:r w:rsidR="001A71F5" w:rsidRPr="002256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непокорности</w:t>
      </w:r>
      <w:r w:rsidR="003008C3" w:rsidRPr="002256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народа, принесшего неисчислимые жертвы во имя победы. Это то место, в котором обязан побывать каждый белорус хотя бы раз.</w:t>
      </w:r>
    </w:p>
    <w:p w14:paraId="24489D9A" w14:textId="77777777" w:rsidR="00225608" w:rsidRDefault="00704A6F" w:rsidP="001A71F5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1A1A1A"/>
          <w:sz w:val="28"/>
          <w:szCs w:val="28"/>
        </w:rPr>
      </w:pPr>
      <w:r w:rsidRPr="00225608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Беседа перед экскурсией:</w:t>
      </w:r>
    </w:p>
    <w:p w14:paraId="2490341E" w14:textId="738B52AF" w:rsidR="003008C3" w:rsidRPr="00225608" w:rsidRDefault="003008C3" w:rsidP="0022560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Деревню Хатынь уже не найти на картах Беларуси, весной 1943 года</w:t>
      </w:r>
      <w:r w:rsidR="00225608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она вместе со всеми жителями была уничтожена фашистами.</w:t>
      </w:r>
      <w:r w:rsid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Жители деревни не знали о том, что утром в 6 км от Хатыни</w:t>
      </w:r>
      <w:r w:rsidR="00225608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партизанами была обстреляна автоколонна фашистов и в результате</w:t>
      </w:r>
      <w:r w:rsidR="00225608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нападения убит немецкий офицер. Ни в чем не повинным людям был</w:t>
      </w:r>
      <w:r w:rsidR="00225608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 xml:space="preserve">вынесен смертный приговор. Согнали всех в сарай на окраине, в котором </w:t>
      </w:r>
      <w:r w:rsidR="00704A6F" w:rsidRPr="002256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4868F2" wp14:editId="648CF266">
            <wp:simplePos x="0" y="0"/>
            <wp:positionH relativeFrom="column">
              <wp:posOffset>619760</wp:posOffset>
            </wp:positionH>
            <wp:positionV relativeFrom="paragraph">
              <wp:posOffset>82550</wp:posOffset>
            </wp:positionV>
            <wp:extent cx="4378960" cy="2918460"/>
            <wp:effectExtent l="0" t="0" r="2540" b="0"/>
            <wp:wrapThrough wrapText="bothSides">
              <wp:wrapPolygon edited="0">
                <wp:start x="0" y="0"/>
                <wp:lineTo x="0" y="21431"/>
                <wp:lineTo x="21519" y="21431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608">
        <w:rPr>
          <w:rFonts w:ascii="Times New Roman" w:hAnsi="Times New Roman" w:cs="Times New Roman"/>
          <w:sz w:val="28"/>
          <w:szCs w:val="28"/>
        </w:rPr>
        <w:t>когда-то хранилось сено.</w:t>
      </w:r>
    </w:p>
    <w:p w14:paraId="7A5C9941" w14:textId="0BA5A84A" w:rsidR="003008C3" w:rsidRPr="00225608" w:rsidRDefault="003008C3" w:rsidP="00225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Взрослые, как могли, успокаивали детей, но тревога с каждой минутой все</w:t>
      </w:r>
      <w:r w:rsid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сильнее охватывала их. Запертые внутри, они не знали, что творилось</w:t>
      </w:r>
    </w:p>
    <w:p w14:paraId="65B3754C" w14:textId="0F758CBF" w:rsidR="003008C3" w:rsidRPr="00225608" w:rsidRDefault="003008C3" w:rsidP="00225608">
      <w:pPr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снаружи. В это время несколько солдат обкладывали стены сарая соломой,</w:t>
      </w:r>
      <w:r w:rsid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лили бензин и жгли спички. Деревянный сарай мгновенно загорелся. В дыму</w:t>
      </w:r>
    </w:p>
    <w:p w14:paraId="74C14D2C" w14:textId="4A2037D5" w:rsidR="003008C3" w:rsidRPr="00225608" w:rsidRDefault="003008C3" w:rsidP="001A71F5">
      <w:pPr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задыхались и плакали дети. Взрослые пытались их спасти. Под напором</w:t>
      </w:r>
      <w:r w:rsid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десятков человеческих тел не выдержали и рухнули двери. В горящей</w:t>
      </w:r>
      <w:r w:rsid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одежде, охваченные ужасом, люди бросились бежать, но тех, кто вырывался</w:t>
      </w:r>
      <w:r w:rsid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из пламени, фашисты хладнокровно расстреливали из автоматов и</w:t>
      </w:r>
      <w:r w:rsid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 xml:space="preserve">пулеметов. Мартовский день 1943 года стал последним для 149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хатынцев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>, из</w:t>
      </w:r>
      <w:r w:rsid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них 75 детей до 16-тилетнего возраста. В пламени исчезли 26 домов. На</w:t>
      </w:r>
      <w:r w:rsid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месте лесной деревни остались пепелище да сиротливо торчащие печные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 xml:space="preserve">трубы. Шесть человек признаны свидетелями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хатынской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 xml:space="preserve"> трагедии: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единственный взрослый свидетель и пятеро детей. Ускакал на лошади в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 xml:space="preserve">соседнюю деревню 13-летний Александр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Желобкович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>. Спрятались брат и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 xml:space="preserve">сестра Яскевичи - Владимир (13 </w:t>
      </w:r>
      <w:r w:rsidRPr="00225608">
        <w:rPr>
          <w:rFonts w:ascii="Times New Roman" w:hAnsi="Times New Roman" w:cs="Times New Roman"/>
          <w:sz w:val="28"/>
          <w:szCs w:val="28"/>
        </w:rPr>
        <w:lastRenderedPageBreak/>
        <w:t xml:space="preserve">лет) и Софья (9 лет). Троим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хатынцам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 xml:space="preserve"> было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суждено выжить, выбравшись из горящего сарая: 7-летнему Виктору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Желобковичу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>, 12-летнему Антону Барановскому и 56-летнему Иосифу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Иосифовичу Каминскому.</w:t>
      </w:r>
    </w:p>
    <w:p w14:paraId="5D83CD09" w14:textId="4F1600DB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 xml:space="preserve">Единственный взрослый свидетель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хатынской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 xml:space="preserve"> трагедии 56-летний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деревенский кузнец Иосиф Каминский, обгоревший и израненный пришел в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сознание поздно ночью, когда фашистов уже не было в деревне. Ему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пришлось пережить еще один тяжкий удар: среди трупов односельчан он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нашел своего израненного сына. Мальчик был смертельно ранен в живот,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получил сильные ожоги. Он скончался на руках у отца.</w:t>
      </w:r>
    </w:p>
    <w:p w14:paraId="71FA017C" w14:textId="72C1297F" w:rsidR="00D068C2" w:rsidRPr="00225608" w:rsidRDefault="00D068C2" w:rsidP="00225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61E804" wp14:editId="14B64875">
            <wp:extent cx="5130299" cy="384758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009" cy="3850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357697" w14:textId="18979703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На месте сожженной деревни, в память о погибших в годы Великой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Отечественной войны, был создан мемориальный комплекс "Хатынь".</w:t>
      </w:r>
    </w:p>
    <w:p w14:paraId="4EFC9724" w14:textId="2AB2E64F" w:rsidR="00D068C2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Мемориал расположен на территории Логойского района Минской области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Беларуси. На 54 километре шоссе Минск-Витебск (М3) установлен указатель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"Хатынь", от этого знака нужно проехать 5 километров, чтобы оказаться на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территории Государственного мемориального комплекса.</w:t>
      </w:r>
    </w:p>
    <w:p w14:paraId="789D5734" w14:textId="77777777" w:rsidR="001A71F5" w:rsidRDefault="003008C3" w:rsidP="001A71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b/>
          <w:bCs/>
          <w:sz w:val="28"/>
          <w:szCs w:val="28"/>
        </w:rPr>
        <w:t>Колокола Хатыни</w:t>
      </w:r>
    </w:p>
    <w:p w14:paraId="304C18BF" w14:textId="4D6D7980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Первоначально предполагалось, что на месте трагедии возникнет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мемориал только сожженной Хатыни. Однако затем проект был пересмотрен,</w:t>
      </w:r>
    </w:p>
    <w:p w14:paraId="1EF89942" w14:textId="6B90B936" w:rsidR="003008C3" w:rsidRPr="00225608" w:rsidRDefault="003008C3" w:rsidP="001A71F5">
      <w:pPr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lastRenderedPageBreak/>
        <w:t>и Хатынь стала памятником всем сожженным в годы Великой Отечественной</w:t>
      </w:r>
      <w:r w:rsidR="00D068C2" w:rsidRPr="002256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87561A" wp14:editId="6DDAE9FF">
            <wp:simplePos x="0" y="0"/>
            <wp:positionH relativeFrom="column">
              <wp:posOffset>700138</wp:posOffset>
            </wp:positionH>
            <wp:positionV relativeFrom="paragraph">
              <wp:posOffset>264595</wp:posOffset>
            </wp:positionV>
            <wp:extent cx="3930015" cy="2906395"/>
            <wp:effectExtent l="0" t="0" r="0" b="82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войны деревням Беларуси.</w:t>
      </w:r>
    </w:p>
    <w:p w14:paraId="3AC91650" w14:textId="3D462D42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Архитектор Леонид Левин отмечал: "Работа над проектом захватила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нас. Мы придумали венцы срубов на месте бывших домов, обелиски в виде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печных труб, но чего-то не хватало. Заросшее травой поле, свидетель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трагедии, хранило мертвую тишину. И вдруг в этой щемящей душу тишине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неожиданно запел жаворонок. Звук! Тут должен быть звук". Так родилась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идея колоколов Хатыни, которые звучат над Беларусью, рассказывая всему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миру о трагедии белорусских деревень, призывая людей быть бдительными,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чтобы такое никогда не повторилось.</w:t>
      </w:r>
    </w:p>
    <w:p w14:paraId="40A0C29B" w14:textId="77777777" w:rsidR="00D068C2" w:rsidRPr="00225608" w:rsidRDefault="003008C3" w:rsidP="00225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Строили мемориал всем миром. Гранит был привезен с карьеров</w:t>
      </w:r>
      <w:r w:rsidR="00D068C2" w:rsidRPr="00225608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Украины, белый мрамор из России.</w:t>
      </w:r>
      <w:r w:rsidR="00D068C2" w:rsidRPr="002256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8F2DDD" w14:textId="77777777" w:rsidR="001A71F5" w:rsidRDefault="003008C3" w:rsidP="001A71F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5608">
        <w:rPr>
          <w:rFonts w:ascii="Times New Roman" w:hAnsi="Times New Roman" w:cs="Times New Roman"/>
          <w:b/>
          <w:bCs/>
          <w:sz w:val="28"/>
          <w:szCs w:val="28"/>
        </w:rPr>
        <w:t>Кладбище</w:t>
      </w:r>
      <w:r w:rsidR="00810D87" w:rsidRPr="002256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b/>
          <w:bCs/>
          <w:sz w:val="28"/>
          <w:szCs w:val="28"/>
        </w:rPr>
        <w:t>деревень и Древо жизни</w:t>
      </w:r>
      <w:r w:rsidR="00D068C2" w:rsidRPr="0022560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D33E1" w:rsidRPr="002256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0E861C4" wp14:editId="5EA42608">
            <wp:extent cx="4312520" cy="28635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50" cy="2887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227990" w14:textId="1E93D2E3" w:rsidR="003008C3" w:rsidRPr="001A71F5" w:rsidRDefault="003008C3" w:rsidP="001A71F5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 xml:space="preserve">Тематически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хатынский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 xml:space="preserve"> мемориал состоит из нескольких частей, но</w:t>
      </w:r>
      <w:r w:rsidR="001A71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имеет единое композиционное решение, которое повторяет планировку</w:t>
      </w:r>
      <w:r w:rsidR="001A71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бывшей деревни.</w:t>
      </w:r>
    </w:p>
    <w:p w14:paraId="2DD35B64" w14:textId="3CC3EE54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lastRenderedPageBreak/>
        <w:t>В центре комплекса - бронзовая скульптура "Непокоренный человек",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высота которой составляет более шести метров. Это символ человека,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который восстал живым из огня, вынес оттуда тело мертвого мальчика и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несет его через годы, произнося вечное проклятие фашизму, проклятие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любому злу на Земле. Это собирательный образ белорусского крестьянина.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 xml:space="preserve">Его прообразом послужил свидетель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хатынской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 xml:space="preserve"> трагедии Иосиф Каминский,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чудом оставшийся в живых.</w:t>
      </w:r>
    </w:p>
    <w:p w14:paraId="72DEF81B" w14:textId="37708B3E" w:rsidR="00DD33E1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Рядом со скульптурой - сомкнутые гранитные плиты, напоминающие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крышу сарая, в котором каратели сожгли жителей Хатыни. На братской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могиле мраморный венок памяти с символическим обращением погибших к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живым с просьбой беречь мир и покой на Земле.</w:t>
      </w:r>
    </w:p>
    <w:p w14:paraId="4ABA00AB" w14:textId="77777777" w:rsidR="00DD33E1" w:rsidRPr="00225608" w:rsidRDefault="00DD33E1" w:rsidP="00225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60F9EC" w14:textId="6EE10CEE" w:rsidR="003008C3" w:rsidRPr="00225608" w:rsidRDefault="00DD33E1" w:rsidP="001A71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4DF885" wp14:editId="496073B2">
            <wp:extent cx="4921751" cy="3076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396" cy="308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4CCA" w14:textId="6E798398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Бывшая улица деревни выложена серыми, под цвет пепла,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железобетонными плитами. В тех местах, где раньше были сельские дома,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поставлено 26 символических бетонных нижних венцов срубов и столько же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обелисков, напоминающих печные трубы, обожженные огнем. Перед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каждым из сожженных домов установлена открытая калитка как символ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гостеприимства жителей деревни. На трубах-обелисках - бронзовые таблички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с именами тех, кто родился и жил в этом доме, а позже погиб в огненном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 xml:space="preserve">плену. Сверху каждого обелиска -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хатынский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 xml:space="preserve"> колокол.</w:t>
      </w:r>
    </w:p>
    <w:p w14:paraId="6E2F16E6" w14:textId="63F1F52E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На территории комплекса находятся единственное в мире Кладбище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деревень - 185 символических могил, каждая из которых напоминает об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одной из сожженных вместе с жителями в годы Великой Отечественной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войны, но так и не восстановленных белорусских деревень. 186-я не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 xml:space="preserve">возрожденная деревня </w:t>
      </w:r>
      <w:proofErr w:type="gramStart"/>
      <w:r w:rsidRPr="00225608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225608">
        <w:rPr>
          <w:rFonts w:ascii="Times New Roman" w:hAnsi="Times New Roman" w:cs="Times New Roman"/>
          <w:sz w:val="28"/>
          <w:szCs w:val="28"/>
        </w:rPr>
        <w:t xml:space="preserve"> сама Хатынь. Каждая символическая могила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сожженной деревни представляет собой пепелище, в центре которого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расположен пьедестал в виде языка пламени - символ того, что поселение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было сожжено. Тут же в траурной урне хранится земля из уничтоженной</w:t>
      </w:r>
    </w:p>
    <w:p w14:paraId="1F8E7203" w14:textId="43799303" w:rsidR="003008C3" w:rsidRPr="00225608" w:rsidRDefault="008E062B" w:rsidP="001A71F5">
      <w:pPr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603609E" wp14:editId="07369428">
            <wp:simplePos x="0" y="0"/>
            <wp:positionH relativeFrom="column">
              <wp:posOffset>732256</wp:posOffset>
            </wp:positionH>
            <wp:positionV relativeFrom="paragraph">
              <wp:posOffset>0</wp:posOffset>
            </wp:positionV>
            <wp:extent cx="4319905" cy="2885440"/>
            <wp:effectExtent l="0" t="0" r="4445" b="0"/>
            <wp:wrapThrough wrapText="bothSides">
              <wp:wrapPolygon edited="0">
                <wp:start x="0" y="0"/>
                <wp:lineTo x="0" y="21391"/>
                <wp:lineTo x="21527" y="21391"/>
                <wp:lineTo x="215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C3" w:rsidRPr="00225608">
        <w:rPr>
          <w:rFonts w:ascii="Times New Roman" w:hAnsi="Times New Roman" w:cs="Times New Roman"/>
          <w:sz w:val="28"/>
          <w:szCs w:val="28"/>
        </w:rPr>
        <w:t>карателями деревни.</w:t>
      </w:r>
    </w:p>
    <w:p w14:paraId="64A344D2" w14:textId="2E501A82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 xml:space="preserve">Еще один мемориальный элемент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хатынского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 xml:space="preserve"> комплекса </w:t>
      </w:r>
      <w:r w:rsidR="001A71F5">
        <w:rPr>
          <w:rFonts w:ascii="Times New Roman" w:hAnsi="Times New Roman" w:cs="Times New Roman"/>
          <w:sz w:val="28"/>
          <w:szCs w:val="28"/>
        </w:rPr>
        <w:t>–</w:t>
      </w:r>
      <w:r w:rsidRPr="00225608">
        <w:rPr>
          <w:rFonts w:ascii="Times New Roman" w:hAnsi="Times New Roman" w:cs="Times New Roman"/>
          <w:sz w:val="28"/>
          <w:szCs w:val="28"/>
        </w:rPr>
        <w:t xml:space="preserve"> Древо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жизни, на ветвях которого в алфавитном порядке перечислены названия 433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белорусских деревень, сожженных оккупантами вместе с жителями, но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восстановленных после войны. На мемориальной Стене памяти установлены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памятные плиты с названиями 260 лагерей смерти и мест, где фашисты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массово истребляли на территории Беларуси людей. В память о погибших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горит Вечный огонь.</w:t>
      </w:r>
    </w:p>
    <w:p w14:paraId="28819223" w14:textId="437E249C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 xml:space="preserve">Каждый из элементов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хатынского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 xml:space="preserve"> мемориала имеет свою символику, в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которой заключен глубокий смысл и оригинальное решение темы пережитой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жителями нашей страны в годы Великой Отечественной войны трагедии,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непокорности и мужества белорусского народа.</w:t>
      </w:r>
    </w:p>
    <w:p w14:paraId="06071B3A" w14:textId="77777777" w:rsidR="001A71F5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Комплекс "Хатынь" включен в Государственный список историко-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культурного наследия. Сюда едут люди из разных стран, чтобы отдать дань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памяти всем погибшим в пламени военного лихолетья белорусам.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B1A4D" w14:textId="2540DF7B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Сотрудники Государственного мемориального комплекса "Хатынь"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рассказывают, что за годы существования этого величественного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архитектурно-художественного ансамбля его посетили около 40 млн человек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более чем из 100 стран мира.</w:t>
      </w:r>
    </w:p>
    <w:p w14:paraId="1A73CB15" w14:textId="77777777" w:rsidR="008E062B" w:rsidRPr="00225608" w:rsidRDefault="008E062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0E0AA" w14:textId="77777777" w:rsidR="008E062B" w:rsidRPr="00225608" w:rsidRDefault="008E062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8EBCC7" w14:textId="77777777" w:rsidR="008E062B" w:rsidRPr="00225608" w:rsidRDefault="008E062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D3263D" w14:textId="77777777" w:rsidR="008E062B" w:rsidRPr="00225608" w:rsidRDefault="008E062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DC8A8" w14:textId="77777777" w:rsidR="008E062B" w:rsidRPr="00225608" w:rsidRDefault="008E062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3F7810" w14:textId="77777777" w:rsidR="008E062B" w:rsidRPr="00225608" w:rsidRDefault="008E062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08BB7" w14:textId="77777777" w:rsidR="008E062B" w:rsidRPr="00225608" w:rsidRDefault="008E062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8865D4" w14:textId="77777777" w:rsidR="008E062B" w:rsidRPr="00225608" w:rsidRDefault="008E062B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6CCE3E" w14:textId="19AD3979" w:rsidR="003008C3" w:rsidRPr="00225608" w:rsidRDefault="008E062B" w:rsidP="001A71F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560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46F1AAC" wp14:editId="719D0397">
            <wp:extent cx="4753309" cy="31690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09" cy="3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A68D" w14:textId="77777777" w:rsidR="00810D87" w:rsidRPr="00225608" w:rsidRDefault="00810D87" w:rsidP="0022560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FEAA17" w14:textId="292CF76C" w:rsidR="008E062B" w:rsidRPr="00225608" w:rsidRDefault="008E062B" w:rsidP="001A71F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5608">
        <w:rPr>
          <w:rFonts w:ascii="Times New Roman" w:hAnsi="Times New Roman" w:cs="Times New Roman"/>
          <w:b/>
          <w:bCs/>
          <w:sz w:val="28"/>
          <w:szCs w:val="28"/>
        </w:rPr>
        <w:t>Музей</w:t>
      </w:r>
    </w:p>
    <w:p w14:paraId="7A8B363A" w14:textId="1A5C636E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Обращаем ваше внимание, что посещение музея не рекомендуется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лицам младше 12 лет!</w:t>
      </w:r>
    </w:p>
    <w:p w14:paraId="159F5B1A" w14:textId="77777777" w:rsidR="001A71F5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Новый музей был построен в мемориальном комплексе "Хатынь" по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поручению Президента Беларуси Александра Лукашенко к 80-летию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608">
        <w:rPr>
          <w:rFonts w:ascii="Times New Roman" w:hAnsi="Times New Roman" w:cs="Times New Roman"/>
          <w:sz w:val="28"/>
          <w:szCs w:val="28"/>
        </w:rPr>
        <w:t>хатынской</w:t>
      </w:r>
      <w:proofErr w:type="spellEnd"/>
      <w:r w:rsidRPr="00225608">
        <w:rPr>
          <w:rFonts w:ascii="Times New Roman" w:hAnsi="Times New Roman" w:cs="Times New Roman"/>
          <w:sz w:val="28"/>
          <w:szCs w:val="28"/>
        </w:rPr>
        <w:t xml:space="preserve"> трагедии. </w:t>
      </w:r>
    </w:p>
    <w:p w14:paraId="536091A1" w14:textId="692A44D4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Музей - одноэтажное здание с шестью выставочными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залами, где посетители поэтапно знакомятся с историей крупных военных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конфликтов, трагедией мирного населения в них. Экспозиция размещается в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залах по круговому движению: "Дерево истории" (о военных походах и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войнах на белорусской земле в период с X по XX столетие), "Начало войны",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"Оккупация" (раскрывает тему гетто, Холокоста, концлагерей, массовых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расстрелов мирного населения), "Сожженные деревни", "Иди и смотри",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"Память" (место поклонения всем жертвам среди мирного населения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Беларуси; включает названия всех населенных пунктов, как сожженных и не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вошедших в состав мемориального комплекса "Хатынь", так и возрожденных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после войны). В одном из залов музея размещена скульптура идущей на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эшафот юной девушки как олицетворение всех невинно убитых белорусов,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символ юности, которая погибла, не успев расцвести.</w:t>
      </w:r>
    </w:p>
    <w:p w14:paraId="7F05DDF5" w14:textId="42EE51B8" w:rsidR="003008C3" w:rsidRPr="00225608" w:rsidRDefault="003008C3" w:rsidP="001A7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8">
        <w:rPr>
          <w:rFonts w:ascii="Times New Roman" w:hAnsi="Times New Roman" w:cs="Times New Roman"/>
          <w:sz w:val="28"/>
          <w:szCs w:val="28"/>
        </w:rPr>
        <w:t>Музей наполнен множеством экспонатов и современных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>интерактивных технологий, позволяющих максимально реалистично</w:t>
      </w:r>
      <w:r w:rsidR="001A71F5">
        <w:rPr>
          <w:rFonts w:ascii="Times New Roman" w:hAnsi="Times New Roman" w:cs="Times New Roman"/>
          <w:sz w:val="28"/>
          <w:szCs w:val="28"/>
        </w:rPr>
        <w:t xml:space="preserve"> </w:t>
      </w:r>
      <w:r w:rsidRPr="00225608">
        <w:rPr>
          <w:rFonts w:ascii="Times New Roman" w:hAnsi="Times New Roman" w:cs="Times New Roman"/>
          <w:sz w:val="28"/>
          <w:szCs w:val="28"/>
        </w:rPr>
        <w:t xml:space="preserve">рассказать о страшных событиях прошедших лет. </w:t>
      </w:r>
    </w:p>
    <w:p w14:paraId="4729383A" w14:textId="4BC1E991" w:rsidR="00810D87" w:rsidRPr="00225608" w:rsidRDefault="00810D87" w:rsidP="001A71F5">
      <w:pPr>
        <w:pStyle w:val="a4"/>
        <w:shd w:val="clear" w:color="auto" w:fill="FFFFFF"/>
        <w:spacing w:before="0" w:beforeAutospacing="0" w:after="150" w:afterAutospacing="0"/>
        <w:ind w:firstLine="709"/>
        <w:jc w:val="center"/>
        <w:rPr>
          <w:color w:val="111111"/>
          <w:sz w:val="28"/>
          <w:szCs w:val="28"/>
        </w:rPr>
      </w:pPr>
      <w:r w:rsidRPr="00225608">
        <w:rPr>
          <w:b/>
          <w:bCs/>
          <w:sz w:val="28"/>
          <w:szCs w:val="28"/>
        </w:rPr>
        <w:t>Возвращаясь домой, задайте ребёнку вопросы:</w:t>
      </w:r>
    </w:p>
    <w:p w14:paraId="0E1EE1FE" w14:textId="0D38628B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>1.Что такое война?</w:t>
      </w:r>
    </w:p>
    <w:p w14:paraId="51D07E80" w14:textId="77777777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>2.Какие следы война оставляет за собой?</w:t>
      </w:r>
    </w:p>
    <w:p w14:paraId="4691DB4D" w14:textId="403465EB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 xml:space="preserve">3.Как Вы думаете, зачем нам, жителям 21 века, помнить о </w:t>
      </w:r>
      <w:r w:rsidR="001A71F5" w:rsidRPr="00225608">
        <w:rPr>
          <w:color w:val="111111"/>
          <w:sz w:val="28"/>
          <w:szCs w:val="28"/>
        </w:rPr>
        <w:t>с</w:t>
      </w:r>
      <w:r w:rsidR="001A71F5">
        <w:rPr>
          <w:color w:val="111111"/>
          <w:sz w:val="28"/>
          <w:szCs w:val="28"/>
        </w:rPr>
        <w:t>а</w:t>
      </w:r>
      <w:r w:rsidR="001A71F5" w:rsidRPr="00225608">
        <w:rPr>
          <w:color w:val="111111"/>
          <w:sz w:val="28"/>
          <w:szCs w:val="28"/>
        </w:rPr>
        <w:t>жённой</w:t>
      </w:r>
      <w:r w:rsidRPr="00225608">
        <w:rPr>
          <w:color w:val="111111"/>
          <w:sz w:val="28"/>
          <w:szCs w:val="28"/>
        </w:rPr>
        <w:t xml:space="preserve"> Хатыни и </w:t>
      </w:r>
      <w:proofErr w:type="spellStart"/>
      <w:r w:rsidRPr="00225608">
        <w:rPr>
          <w:color w:val="111111"/>
          <w:sz w:val="28"/>
          <w:szCs w:val="28"/>
        </w:rPr>
        <w:t>еѐ</w:t>
      </w:r>
      <w:proofErr w:type="spellEnd"/>
      <w:r w:rsidRPr="00225608">
        <w:rPr>
          <w:color w:val="111111"/>
          <w:sz w:val="28"/>
          <w:szCs w:val="28"/>
        </w:rPr>
        <w:t xml:space="preserve"> жителях?</w:t>
      </w:r>
    </w:p>
    <w:p w14:paraId="6496FAE7" w14:textId="77777777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lastRenderedPageBreak/>
        <w:t>4.Вспомните дату уничтожения деревни Хатынь. Где находится это место?</w:t>
      </w:r>
    </w:p>
    <w:p w14:paraId="0F245945" w14:textId="77777777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>5.Какая скульптура встречает нас на входе в мемориальный комплекс Хатынь?</w:t>
      </w:r>
    </w:p>
    <w:p w14:paraId="00816E62" w14:textId="77777777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>6.Почему памятник называется "Непокорённый человек?"</w:t>
      </w:r>
    </w:p>
    <w:p w14:paraId="00744F91" w14:textId="29FA127A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>7.Почему на территории мемориального комплекса Хатынь каждые 30 секунд звонят колокола?</w:t>
      </w:r>
    </w:p>
    <w:p w14:paraId="091D165E" w14:textId="77777777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>8.Почему на месте роста 4 березы вместо дерева горит вечный огонь?</w:t>
      </w:r>
    </w:p>
    <w:p w14:paraId="3BEFC4F6" w14:textId="77777777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>9.Что случилось с жителями деревни Хатынь?</w:t>
      </w:r>
    </w:p>
    <w:p w14:paraId="7863F464" w14:textId="3536ADE8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>10.Почему данное место называется мемориальным комплексом? как вы это понимаете?</w:t>
      </w:r>
    </w:p>
    <w:p w14:paraId="2DA39E0F" w14:textId="77777777" w:rsidR="00810D87" w:rsidRPr="00225608" w:rsidRDefault="00810D87" w:rsidP="002256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25608">
        <w:rPr>
          <w:color w:val="111111"/>
          <w:sz w:val="28"/>
          <w:szCs w:val="28"/>
        </w:rPr>
        <w:t>11.Почемы мы должны чтить память о погибших в войне людей?</w:t>
      </w:r>
    </w:p>
    <w:p w14:paraId="73DBAA6F" w14:textId="0DBA6657" w:rsidR="00810D87" w:rsidRPr="00225608" w:rsidRDefault="00810D87" w:rsidP="001A71F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5608">
        <w:rPr>
          <w:rFonts w:ascii="Times New Roman" w:hAnsi="Times New Roman" w:cs="Times New Roman"/>
          <w:b/>
          <w:bCs/>
          <w:sz w:val="28"/>
          <w:szCs w:val="28"/>
        </w:rPr>
        <w:t>Колокола Хатыни (отрывок) Автор: Андрей Дементьев</w:t>
      </w:r>
    </w:p>
    <w:p w14:paraId="5DE4076F" w14:textId="6FA04DF5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Вновь иней на деревьях стынет</w:t>
      </w:r>
    </w:p>
    <w:p w14:paraId="20EC9658" w14:textId="44B24FB5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По синеве, по тишине</w:t>
      </w:r>
    </w:p>
    <w:p w14:paraId="3BE4CAFF" w14:textId="77777777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Звонят колокола Хатыни…</w:t>
      </w:r>
    </w:p>
    <w:p w14:paraId="37AAFA2A" w14:textId="6A209559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И этот звон болит во мне.</w:t>
      </w:r>
    </w:p>
    <w:p w14:paraId="3D509765" w14:textId="7F0E75A8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Перед симфонией печали</w:t>
      </w:r>
    </w:p>
    <w:p w14:paraId="667B64D6" w14:textId="68C4B7AC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Молчу и плачу в этот миг.</w:t>
      </w:r>
    </w:p>
    <w:p w14:paraId="56308D92" w14:textId="5DC7353F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Как дети в пламени кричали!</w:t>
      </w:r>
    </w:p>
    <w:p w14:paraId="54695E60" w14:textId="3E52A414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И до сих пор не смолк их крик.</w:t>
      </w:r>
    </w:p>
    <w:p w14:paraId="3579F119" w14:textId="036D6637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Над белой тишиной</w:t>
      </w:r>
    </w:p>
    <w:p w14:paraId="36D7BE69" w14:textId="77777777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Хатыни Колокола – как голоса</w:t>
      </w:r>
    </w:p>
    <w:p w14:paraId="48DF589C" w14:textId="16F70262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Тех, что ушли в огне и дыме</w:t>
      </w:r>
    </w:p>
    <w:p w14:paraId="75050AC3" w14:textId="5D7ABE31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За небеса. …</w:t>
      </w:r>
    </w:p>
    <w:p w14:paraId="198D5089" w14:textId="1D231822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Теперь Хатынь – вся из гранита</w:t>
      </w:r>
    </w:p>
    <w:p w14:paraId="78E5E1F2" w14:textId="6661A279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– Печально трубы подняла…</w:t>
      </w:r>
    </w:p>
    <w:p w14:paraId="4AB2FB5F" w14:textId="77777777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Скрипят деревья, как калитка,</w:t>
      </w:r>
    </w:p>
    <w:p w14:paraId="099AED65" w14:textId="6463BF9B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– Когда ещё здесь жизнь была.</w:t>
      </w:r>
    </w:p>
    <w:p w14:paraId="54E4728B" w14:textId="61BA91AC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Вновь иней на деревьях стынет.</w:t>
      </w:r>
    </w:p>
    <w:p w14:paraId="52F69552" w14:textId="4D7350B2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По синеве, по тишине</w:t>
      </w:r>
    </w:p>
    <w:p w14:paraId="08E9881B" w14:textId="77777777" w:rsidR="00810D87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Звонят колокола Хатыни.</w:t>
      </w:r>
    </w:p>
    <w:p w14:paraId="28FBD004" w14:textId="5BEB9501" w:rsidR="003008C3" w:rsidRPr="001A71F5" w:rsidRDefault="00810D87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A71F5">
        <w:rPr>
          <w:rFonts w:ascii="Times New Roman" w:hAnsi="Times New Roman" w:cs="Times New Roman"/>
          <w:i/>
          <w:iCs/>
          <w:sz w:val="28"/>
          <w:szCs w:val="28"/>
        </w:rPr>
        <w:t>И этот звон болит во мне…</w:t>
      </w:r>
    </w:p>
    <w:p w14:paraId="4446C048" w14:textId="381707F9" w:rsidR="003008C3" w:rsidRPr="001A71F5" w:rsidRDefault="003008C3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58EA430" w14:textId="77777777" w:rsidR="00D21930" w:rsidRPr="001A71F5" w:rsidRDefault="00D21930" w:rsidP="001A71F5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58A0CE4" w14:textId="77777777" w:rsidR="00D21930" w:rsidRPr="00225608" w:rsidRDefault="00D21930" w:rsidP="00225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21930" w:rsidRPr="00225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84B"/>
    <w:rsid w:val="001A71F5"/>
    <w:rsid w:val="00222101"/>
    <w:rsid w:val="00225608"/>
    <w:rsid w:val="003008C3"/>
    <w:rsid w:val="00704A6F"/>
    <w:rsid w:val="00810D87"/>
    <w:rsid w:val="0081384B"/>
    <w:rsid w:val="0087736F"/>
    <w:rsid w:val="008E062B"/>
    <w:rsid w:val="00D068C2"/>
    <w:rsid w:val="00D21930"/>
    <w:rsid w:val="00DD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DCF6"/>
  <w15:chartTrackingRefBased/>
  <w15:docId w15:val="{915A78B7-425C-4BDA-A576-DC8EB929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384B"/>
    <w:rPr>
      <w:b/>
      <w:bCs/>
    </w:rPr>
  </w:style>
  <w:style w:type="paragraph" w:styleId="a4">
    <w:name w:val="Normal (Web)"/>
    <w:basedOn w:val="a"/>
    <w:uiPriority w:val="99"/>
    <w:semiHidden/>
    <w:unhideWhenUsed/>
    <w:rsid w:val="00810D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C.</dc:creator>
  <cp:keywords/>
  <dc:description/>
  <cp:lastModifiedBy>User</cp:lastModifiedBy>
  <cp:revision>3</cp:revision>
  <dcterms:created xsi:type="dcterms:W3CDTF">2025-03-22T05:55:00Z</dcterms:created>
  <dcterms:modified xsi:type="dcterms:W3CDTF">2025-03-31T06:06:00Z</dcterms:modified>
</cp:coreProperties>
</file>