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</w:tblGrid>
      <w:tr w:rsidR="00415CC1" w:rsidTr="00974861">
        <w:trPr>
          <w:trHeight w:val="10418"/>
        </w:trPr>
        <w:tc>
          <w:tcPr>
            <w:tcW w:w="5246" w:type="dxa"/>
          </w:tcPr>
          <w:p w:rsidR="00075035" w:rsidRPr="000A435D" w:rsidRDefault="00075035" w:rsidP="00075035">
            <w:pPr>
              <w:pStyle w:val="a9"/>
              <w:numPr>
                <w:ilvl w:val="0"/>
                <w:numId w:val="10"/>
              </w:numPr>
              <w:ind w:left="142" w:right="175" w:firstLine="414"/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</w:rPr>
              <w:t xml:space="preserve">помощь в </w:t>
            </w:r>
            <w:r w:rsidRPr="000A435D">
              <w:rPr>
                <w:rFonts w:ascii="Times New Roman" w:hAnsi="Times New Roman"/>
                <w:sz w:val="30"/>
                <w:szCs w:val="30"/>
              </w:rPr>
              <w:t>трудоустройстве, дополнительной занятости родителям и другим трудоспособным членам семьи;</w:t>
            </w:r>
          </w:p>
          <w:p w:rsidR="00075035" w:rsidRDefault="00075035" w:rsidP="00075035">
            <w:pPr>
              <w:pStyle w:val="a9"/>
              <w:numPr>
                <w:ilvl w:val="0"/>
                <w:numId w:val="10"/>
              </w:numPr>
              <w:ind w:left="142" w:right="175" w:firstLine="41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A435D">
              <w:rPr>
                <w:rFonts w:ascii="Times New Roman" w:hAnsi="Times New Roman"/>
                <w:sz w:val="30"/>
                <w:szCs w:val="30"/>
              </w:rPr>
              <w:t>содействие в оформлении документов для получения социальных льгот и гарантий, предоставляемых в соответствии с законодательством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  <w:r w:rsidRPr="00EF5AF8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075035" w:rsidRPr="000A435D" w:rsidRDefault="00075035" w:rsidP="00075035">
            <w:pPr>
              <w:pStyle w:val="a9"/>
              <w:numPr>
                <w:ilvl w:val="0"/>
                <w:numId w:val="10"/>
              </w:numPr>
              <w:ind w:left="142" w:right="175" w:firstLine="41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A435D">
              <w:rPr>
                <w:rFonts w:ascii="Times New Roman" w:hAnsi="Times New Roman"/>
                <w:sz w:val="30"/>
                <w:szCs w:val="30"/>
              </w:rPr>
              <w:t xml:space="preserve">предоставление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необходимых </w:t>
            </w:r>
            <w:r w:rsidRPr="000A435D">
              <w:rPr>
                <w:rFonts w:ascii="Times New Roman" w:hAnsi="Times New Roman"/>
                <w:sz w:val="30"/>
                <w:szCs w:val="30"/>
              </w:rPr>
              <w:t>социальных услуг, предусмотренных Законом Республики Беларусь  «О социальном обслуживании»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075035" w:rsidRPr="000A435D" w:rsidRDefault="00075035" w:rsidP="00075035">
            <w:pPr>
              <w:pStyle w:val="a9"/>
              <w:numPr>
                <w:ilvl w:val="0"/>
                <w:numId w:val="10"/>
              </w:numPr>
              <w:ind w:left="142" w:right="175" w:firstLine="41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A435D">
              <w:rPr>
                <w:rFonts w:ascii="Times New Roman" w:hAnsi="Times New Roman"/>
                <w:sz w:val="30"/>
                <w:szCs w:val="30"/>
              </w:rPr>
              <w:t>вовлечение членов семьи в работу семейных клубов, совместных занятий для родителей и детей, привлечение к участию в тренингах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и другие.</w:t>
            </w:r>
          </w:p>
          <w:p w:rsidR="00075035" w:rsidRPr="0092583D" w:rsidRDefault="00075035" w:rsidP="00075035">
            <w:pPr>
              <w:ind w:left="142" w:right="123"/>
              <w:jc w:val="both"/>
              <w:rPr>
                <w:i/>
                <w:sz w:val="30"/>
                <w:szCs w:val="30"/>
              </w:rPr>
            </w:pPr>
            <w:r>
              <w:t xml:space="preserve">       </w:t>
            </w:r>
            <w:r w:rsidRPr="0092583D">
              <w:rPr>
                <w:sz w:val="30"/>
                <w:szCs w:val="30"/>
              </w:rPr>
              <w:t xml:space="preserve">Важным критерием  в оказании услуги социального патроната также является </w:t>
            </w:r>
            <w:r w:rsidRPr="0092583D">
              <w:rPr>
                <w:i/>
                <w:sz w:val="30"/>
                <w:szCs w:val="30"/>
              </w:rPr>
              <w:t>активное участие самой семь</w:t>
            </w:r>
            <w:r w:rsidR="00974861">
              <w:rPr>
                <w:i/>
                <w:sz w:val="30"/>
                <w:szCs w:val="30"/>
              </w:rPr>
              <w:t>и в решении собственных проблем, их желание и стремление изменить ситуацию к лучшему и принять все зависящие от них меры для защиты и улучшения благосостояния своих детей.</w:t>
            </w:r>
          </w:p>
          <w:p w:rsidR="00075035" w:rsidRPr="003B0938" w:rsidRDefault="00075035" w:rsidP="00075035">
            <w:pPr>
              <w:ind w:left="142" w:right="123"/>
              <w:jc w:val="both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По вопросу оказания социальных услуг по устранению </w:t>
            </w:r>
            <w:r>
              <w:rPr>
                <w:sz w:val="30"/>
                <w:szCs w:val="30"/>
              </w:rPr>
              <w:lastRenderedPageBreak/>
              <w:t>трудной жизненной ситуации</w:t>
            </w:r>
            <w:r w:rsidR="00974861">
              <w:rPr>
                <w:sz w:val="30"/>
                <w:szCs w:val="30"/>
              </w:rPr>
              <w:t>, а также иных видов государственной поддержки</w:t>
            </w:r>
            <w:r>
              <w:rPr>
                <w:sz w:val="30"/>
                <w:szCs w:val="30"/>
              </w:rPr>
              <w:t xml:space="preserve"> Вы можете обратиться по телефону</w:t>
            </w:r>
            <w:r w:rsidR="0014047C">
              <w:rPr>
                <w:sz w:val="30"/>
                <w:szCs w:val="30"/>
              </w:rPr>
              <w:t xml:space="preserve"> </w:t>
            </w:r>
            <w:r w:rsidR="00394E9E" w:rsidRPr="00394E9E">
              <w:rPr>
                <w:b/>
                <w:sz w:val="30"/>
                <w:szCs w:val="30"/>
                <w:u w:val="single"/>
              </w:rPr>
              <w:t>5</w:t>
            </w:r>
            <w:r w:rsidRPr="00394E9E">
              <w:rPr>
                <w:b/>
                <w:sz w:val="30"/>
                <w:szCs w:val="30"/>
                <w:u w:val="single"/>
              </w:rPr>
              <w:t>-</w:t>
            </w:r>
            <w:r w:rsidR="00394E9E">
              <w:rPr>
                <w:b/>
                <w:sz w:val="30"/>
                <w:szCs w:val="30"/>
                <w:u w:val="single"/>
              </w:rPr>
              <w:t>76-48</w:t>
            </w:r>
            <w:r w:rsidR="0014047C">
              <w:rPr>
                <w:b/>
                <w:sz w:val="30"/>
                <w:szCs w:val="30"/>
              </w:rPr>
              <w:t xml:space="preserve"> </w:t>
            </w:r>
            <w:r w:rsidR="0014047C" w:rsidRPr="0014047C">
              <w:rPr>
                <w:sz w:val="30"/>
                <w:szCs w:val="30"/>
              </w:rPr>
              <w:t>либо по адресу:</w:t>
            </w:r>
            <w:r w:rsidR="0014047C">
              <w:rPr>
                <w:b/>
                <w:sz w:val="30"/>
                <w:szCs w:val="30"/>
              </w:rPr>
              <w:t xml:space="preserve"> г.Толочин, ул.Энгельса, 18 (каб.4)</w:t>
            </w:r>
            <w:r w:rsidRPr="003B0938">
              <w:rPr>
                <w:b/>
                <w:sz w:val="30"/>
                <w:szCs w:val="30"/>
              </w:rPr>
              <w:t xml:space="preserve">. </w:t>
            </w:r>
          </w:p>
          <w:p w:rsidR="0014047C" w:rsidRDefault="00075035" w:rsidP="00075035">
            <w:pPr>
              <w:ind w:left="142" w:right="12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</w:t>
            </w:r>
          </w:p>
          <w:p w:rsidR="00075035" w:rsidRPr="0092583D" w:rsidRDefault="0014047C" w:rsidP="00075035">
            <w:pPr>
              <w:ind w:left="142" w:right="12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</w:t>
            </w:r>
            <w:r w:rsidR="00075035" w:rsidRPr="0092583D">
              <w:rPr>
                <w:sz w:val="30"/>
                <w:szCs w:val="30"/>
              </w:rPr>
              <w:t>Мы готовы Вас выслушать, поддержать и помочь принять необходимое для Вас решение!</w:t>
            </w:r>
          </w:p>
          <w:p w:rsidR="008A717A" w:rsidRDefault="008A717A" w:rsidP="0014047C">
            <w:pPr>
              <w:ind w:left="142" w:right="123"/>
              <w:jc w:val="both"/>
              <w:rPr>
                <w:rFonts w:ascii="Arial Black" w:hAnsi="Arial Black"/>
                <w:b/>
                <w:bCs/>
                <w:sz w:val="28"/>
              </w:rPr>
            </w:pPr>
          </w:p>
          <w:p w:rsidR="00075035" w:rsidRDefault="00974861" w:rsidP="008A717A">
            <w:pPr>
              <w:ind w:left="142" w:right="123"/>
              <w:jc w:val="center"/>
              <w:rPr>
                <w:rFonts w:ascii="Arial Black" w:hAnsi="Arial Black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bCs/>
                <w:noProof/>
                <w:sz w:val="28"/>
              </w:rPr>
              <w:drawing>
                <wp:inline distT="0" distB="0" distL="0" distR="0">
                  <wp:extent cx="3005455" cy="2146935"/>
                  <wp:effectExtent l="19050" t="0" r="4445" b="0"/>
                  <wp:docPr id="3" name="Рисунок 3" descr="G:\24408679848_ee97e076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24408679848_ee97e076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14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861" w:rsidRDefault="00974861" w:rsidP="00974861">
            <w:pPr>
              <w:ind w:left="142" w:right="123"/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974861" w:rsidRDefault="00974861" w:rsidP="00974861">
            <w:pPr>
              <w:ind w:left="142" w:right="123"/>
              <w:rPr>
                <w:rFonts w:ascii="Arial Black" w:hAnsi="Arial Black"/>
                <w:sz w:val="18"/>
                <w:szCs w:val="18"/>
              </w:rPr>
            </w:pPr>
          </w:p>
          <w:p w:rsidR="00974861" w:rsidRDefault="00974861" w:rsidP="00974861">
            <w:pPr>
              <w:ind w:left="142" w:right="123"/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974861" w:rsidRPr="00975B0A" w:rsidRDefault="00974861" w:rsidP="00974861">
            <w:pPr>
              <w:ind w:left="142" w:right="123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975B0A">
              <w:rPr>
                <w:rFonts w:ascii="Arial Black" w:hAnsi="Arial Black"/>
                <w:sz w:val="18"/>
                <w:szCs w:val="18"/>
              </w:rPr>
              <w:t xml:space="preserve">Помните! </w:t>
            </w:r>
          </w:p>
          <w:p w:rsidR="00974861" w:rsidRDefault="00974861" w:rsidP="00974861">
            <w:pPr>
              <w:ind w:left="142" w:right="123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Благополучие Ваших детей только </w:t>
            </w:r>
          </w:p>
          <w:p w:rsidR="00075035" w:rsidRDefault="00974861" w:rsidP="00974861">
            <w:pPr>
              <w:ind w:left="142" w:right="123"/>
              <w:jc w:val="center"/>
              <w:rPr>
                <w:rFonts w:ascii="Arial Black" w:hAnsi="Arial Black"/>
                <w:b/>
                <w:bCs/>
                <w:sz w:val="28"/>
              </w:rPr>
            </w:pPr>
            <w:r w:rsidRPr="00975B0A">
              <w:rPr>
                <w:rFonts w:ascii="Arial Black" w:hAnsi="Arial Black"/>
                <w:sz w:val="18"/>
                <w:szCs w:val="18"/>
              </w:rPr>
              <w:t>в Ваших руках!</w:t>
            </w:r>
          </w:p>
          <w:p w:rsidR="00075035" w:rsidRPr="008A717A" w:rsidRDefault="00075035" w:rsidP="00075035">
            <w:pPr>
              <w:ind w:right="123"/>
              <w:rPr>
                <w:rFonts w:ascii="Arial Black" w:hAnsi="Arial Black"/>
                <w:b/>
                <w:bCs/>
                <w:sz w:val="28"/>
              </w:rPr>
            </w:pPr>
          </w:p>
        </w:tc>
      </w:tr>
      <w:tr w:rsidR="00415CC1" w:rsidTr="00974861">
        <w:trPr>
          <w:trHeight w:val="10418"/>
        </w:trPr>
        <w:tc>
          <w:tcPr>
            <w:tcW w:w="5246" w:type="dxa"/>
          </w:tcPr>
          <w:p w:rsidR="002E3784" w:rsidRDefault="002E3784">
            <w:pPr>
              <w:pStyle w:val="5"/>
            </w:pPr>
          </w:p>
          <w:p w:rsidR="00415CC1" w:rsidRDefault="00974861">
            <w:pPr>
              <w:pStyle w:val="5"/>
            </w:pPr>
            <w:r>
              <w:rPr>
                <w:noProof/>
              </w:rPr>
              <w:drawing>
                <wp:inline distT="0" distB="0" distL="0" distR="0">
                  <wp:extent cx="1511300" cy="1360170"/>
                  <wp:effectExtent l="19050" t="0" r="0" b="0"/>
                  <wp:docPr id="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36017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861" w:rsidRDefault="00974861" w:rsidP="00A56AC6">
            <w:pPr>
              <w:pStyle w:val="5"/>
              <w:rPr>
                <w:sz w:val="22"/>
                <w:szCs w:val="22"/>
              </w:rPr>
            </w:pPr>
          </w:p>
          <w:p w:rsidR="00974861" w:rsidRDefault="00974861" w:rsidP="00A56AC6">
            <w:pPr>
              <w:pStyle w:val="5"/>
              <w:rPr>
                <w:sz w:val="22"/>
                <w:szCs w:val="22"/>
              </w:rPr>
            </w:pPr>
          </w:p>
          <w:p w:rsidR="00742447" w:rsidRDefault="00742447" w:rsidP="00E27DE5">
            <w:pPr>
              <w:autoSpaceDE w:val="0"/>
              <w:autoSpaceDN w:val="0"/>
              <w:adjustRightInd w:val="0"/>
              <w:jc w:val="center"/>
              <w:rPr>
                <w:rFonts w:ascii="PragmaticaC-Bold" w:hAnsi="PragmaticaC-Bold" w:cs="PragmaticaC-Bold"/>
                <w:b/>
                <w:bCs/>
                <w:sz w:val="20"/>
                <w:szCs w:val="20"/>
              </w:rPr>
            </w:pPr>
          </w:p>
          <w:p w:rsidR="00742447" w:rsidRPr="002E3784" w:rsidRDefault="002E3784" w:rsidP="002E3784">
            <w:pPr>
              <w:autoSpaceDE w:val="0"/>
              <w:autoSpaceDN w:val="0"/>
              <w:adjustRightInd w:val="0"/>
              <w:jc w:val="center"/>
              <w:rPr>
                <w:rFonts w:ascii="PragmaticaC-Bold" w:hAnsi="PragmaticaC-Bold" w:cs="PragmaticaC-Bold"/>
                <w:b/>
                <w:bCs/>
                <w:i/>
                <w:sz w:val="36"/>
                <w:szCs w:val="36"/>
              </w:rPr>
            </w:pPr>
            <w:r w:rsidRPr="002E3784">
              <w:rPr>
                <w:rFonts w:ascii="PragmaticaC-Bold" w:hAnsi="PragmaticaC-Bold" w:cs="PragmaticaC-Bold"/>
                <w:b/>
                <w:bCs/>
                <w:i/>
                <w:sz w:val="36"/>
                <w:szCs w:val="36"/>
              </w:rPr>
              <w:t>Социальный патронат</w:t>
            </w:r>
          </w:p>
          <w:p w:rsidR="00742447" w:rsidRDefault="00742447" w:rsidP="00E27DE5">
            <w:pPr>
              <w:autoSpaceDE w:val="0"/>
              <w:autoSpaceDN w:val="0"/>
              <w:adjustRightInd w:val="0"/>
              <w:jc w:val="center"/>
              <w:rPr>
                <w:rFonts w:ascii="PragmaticaC-Bold" w:hAnsi="PragmaticaC-Bold" w:cs="PragmaticaC-Bold"/>
                <w:b/>
                <w:bCs/>
                <w:sz w:val="20"/>
                <w:szCs w:val="20"/>
              </w:rPr>
            </w:pPr>
          </w:p>
          <w:p w:rsidR="002E3784" w:rsidRDefault="002E3784" w:rsidP="00E27DE5">
            <w:pPr>
              <w:autoSpaceDE w:val="0"/>
              <w:autoSpaceDN w:val="0"/>
              <w:adjustRightInd w:val="0"/>
              <w:jc w:val="center"/>
              <w:rPr>
                <w:rFonts w:ascii="PragmaticaC-Bold" w:hAnsi="PragmaticaC-Bold" w:cs="PragmaticaC-Bold"/>
                <w:b/>
                <w:bCs/>
                <w:sz w:val="20"/>
                <w:szCs w:val="20"/>
              </w:rPr>
            </w:pPr>
          </w:p>
          <w:p w:rsidR="00742447" w:rsidRDefault="00974861" w:rsidP="00E27DE5">
            <w:pPr>
              <w:autoSpaceDE w:val="0"/>
              <w:autoSpaceDN w:val="0"/>
              <w:adjustRightInd w:val="0"/>
              <w:jc w:val="center"/>
              <w:rPr>
                <w:rFonts w:ascii="PragmaticaC-Bold" w:hAnsi="PragmaticaC-Bold" w:cs="PragmaticaC-Bold"/>
                <w:b/>
                <w:bCs/>
                <w:sz w:val="20"/>
                <w:szCs w:val="20"/>
              </w:rPr>
            </w:pPr>
            <w:r>
              <w:rPr>
                <w:rFonts w:ascii="PragmaticaC-Bold" w:hAnsi="PragmaticaC-Bold" w:cs="PragmaticaC-Bold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716199" cy="2152935"/>
                  <wp:effectExtent l="19050" t="0" r="7951" b="0"/>
                  <wp:docPr id="2" name="Рисунок 2" descr="pantronatss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ntronatss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756" cy="215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784" w:rsidRDefault="002E3784" w:rsidP="00E27DE5">
            <w:pPr>
              <w:autoSpaceDE w:val="0"/>
              <w:autoSpaceDN w:val="0"/>
              <w:adjustRightInd w:val="0"/>
              <w:jc w:val="center"/>
              <w:rPr>
                <w:rFonts w:ascii="PragmaticaC-Bold" w:hAnsi="PragmaticaC-Bold" w:cs="PragmaticaC-Bold"/>
                <w:b/>
                <w:bCs/>
                <w:sz w:val="20"/>
                <w:szCs w:val="20"/>
              </w:rPr>
            </w:pPr>
          </w:p>
          <w:p w:rsidR="002E3784" w:rsidRPr="002E3784" w:rsidRDefault="002E3784" w:rsidP="002E3784">
            <w:pPr>
              <w:pStyle w:val="5"/>
              <w:rPr>
                <w:rFonts w:ascii="PragmaticaC-Bold" w:hAnsi="PragmaticaC-Bold" w:cs="PragmaticaC-Bold"/>
                <w:b w:val="0"/>
                <w:bCs w:val="0"/>
                <w:i w:val="0"/>
                <w:sz w:val="28"/>
                <w:szCs w:val="28"/>
              </w:rPr>
            </w:pPr>
            <w:r w:rsidRPr="002E3784">
              <w:rPr>
                <w:i w:val="0"/>
                <w:sz w:val="28"/>
                <w:szCs w:val="28"/>
              </w:rPr>
              <w:t xml:space="preserve">ГУ «Территориальный центр </w:t>
            </w:r>
            <w:r w:rsidRPr="002E3784">
              <w:rPr>
                <w:i w:val="0"/>
                <w:iCs w:val="0"/>
                <w:sz w:val="28"/>
                <w:szCs w:val="28"/>
              </w:rPr>
              <w:t>с</w:t>
            </w:r>
            <w:r w:rsidRPr="002E3784">
              <w:rPr>
                <w:i w:val="0"/>
                <w:sz w:val="28"/>
                <w:szCs w:val="28"/>
              </w:rPr>
              <w:t>оциального об</w:t>
            </w:r>
            <w:r w:rsidRPr="002E3784">
              <w:rPr>
                <w:i w:val="0"/>
                <w:iCs w:val="0"/>
                <w:sz w:val="28"/>
                <w:szCs w:val="28"/>
              </w:rPr>
              <w:t>с</w:t>
            </w:r>
            <w:r w:rsidRPr="002E3784">
              <w:rPr>
                <w:i w:val="0"/>
                <w:sz w:val="28"/>
                <w:szCs w:val="28"/>
              </w:rPr>
              <w:t>луживания на</w:t>
            </w:r>
            <w:r w:rsidRPr="002E3784">
              <w:rPr>
                <w:i w:val="0"/>
                <w:iCs w:val="0"/>
                <w:sz w:val="28"/>
                <w:szCs w:val="28"/>
              </w:rPr>
              <w:t>с</w:t>
            </w:r>
            <w:r w:rsidRPr="002E3784">
              <w:rPr>
                <w:i w:val="0"/>
                <w:sz w:val="28"/>
                <w:szCs w:val="28"/>
              </w:rPr>
              <w:t>еления Толочинского района»</w:t>
            </w:r>
          </w:p>
          <w:p w:rsidR="00742447" w:rsidRDefault="00742447" w:rsidP="00E27DE5">
            <w:pPr>
              <w:autoSpaceDE w:val="0"/>
              <w:autoSpaceDN w:val="0"/>
              <w:adjustRightInd w:val="0"/>
              <w:jc w:val="center"/>
              <w:rPr>
                <w:rFonts w:ascii="PragmaticaC-Bold" w:hAnsi="PragmaticaC-Bold" w:cs="PragmaticaC-Bold"/>
                <w:b/>
                <w:bCs/>
                <w:sz w:val="20"/>
                <w:szCs w:val="20"/>
              </w:rPr>
            </w:pPr>
          </w:p>
          <w:p w:rsidR="00E27DE5" w:rsidRPr="002E3784" w:rsidRDefault="00E27DE5" w:rsidP="002E3784">
            <w:pPr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415CC1" w:rsidRPr="00D1201A" w:rsidTr="00974861">
        <w:trPr>
          <w:trHeight w:val="10418"/>
        </w:trPr>
        <w:tc>
          <w:tcPr>
            <w:tcW w:w="5246" w:type="dxa"/>
          </w:tcPr>
          <w:p w:rsidR="004911BF" w:rsidRPr="006F59D5" w:rsidRDefault="00D43E5D" w:rsidP="001A2F7F">
            <w:pPr>
              <w:ind w:left="142" w:right="123"/>
              <w:jc w:val="both"/>
              <w:rPr>
                <w:sz w:val="30"/>
                <w:szCs w:val="30"/>
              </w:rPr>
            </w:pPr>
            <w:r w:rsidRPr="006F59D5">
              <w:rPr>
                <w:sz w:val="30"/>
                <w:szCs w:val="30"/>
              </w:rPr>
              <w:lastRenderedPageBreak/>
              <w:t xml:space="preserve">     </w:t>
            </w:r>
            <w:r w:rsidR="00403587">
              <w:rPr>
                <w:sz w:val="30"/>
                <w:szCs w:val="30"/>
              </w:rPr>
              <w:t>Г</w:t>
            </w:r>
            <w:r w:rsidR="003B0938">
              <w:rPr>
                <w:sz w:val="30"/>
                <w:szCs w:val="30"/>
              </w:rPr>
              <w:t>осударственно</w:t>
            </w:r>
            <w:r w:rsidR="00403587">
              <w:rPr>
                <w:sz w:val="30"/>
                <w:szCs w:val="30"/>
              </w:rPr>
              <w:t>е</w:t>
            </w:r>
            <w:r w:rsidR="003B0938">
              <w:rPr>
                <w:sz w:val="30"/>
                <w:szCs w:val="30"/>
              </w:rPr>
              <w:t xml:space="preserve"> учреждени</w:t>
            </w:r>
            <w:r w:rsidR="00403587">
              <w:rPr>
                <w:sz w:val="30"/>
                <w:szCs w:val="30"/>
              </w:rPr>
              <w:t>е</w:t>
            </w:r>
            <w:r w:rsidR="004911BF" w:rsidRPr="006F59D5">
              <w:rPr>
                <w:sz w:val="30"/>
                <w:szCs w:val="30"/>
              </w:rPr>
              <w:t xml:space="preserve"> «Территориальный центр социального обслуживания населения Толочинского района» </w:t>
            </w:r>
            <w:r w:rsidR="00403587">
              <w:rPr>
                <w:sz w:val="30"/>
                <w:szCs w:val="30"/>
              </w:rPr>
              <w:t xml:space="preserve">оказывает </w:t>
            </w:r>
            <w:r w:rsidR="0049337D" w:rsidRPr="006F59D5">
              <w:rPr>
                <w:sz w:val="30"/>
                <w:szCs w:val="30"/>
              </w:rPr>
              <w:t xml:space="preserve">следующие </w:t>
            </w:r>
            <w:r w:rsidR="00403587">
              <w:rPr>
                <w:sz w:val="30"/>
                <w:szCs w:val="30"/>
              </w:rPr>
              <w:t>в</w:t>
            </w:r>
            <w:r w:rsidR="0049337D" w:rsidRPr="006F59D5">
              <w:rPr>
                <w:sz w:val="30"/>
                <w:szCs w:val="30"/>
              </w:rPr>
              <w:t>и</w:t>
            </w:r>
            <w:r w:rsidR="00403587">
              <w:rPr>
                <w:sz w:val="30"/>
                <w:szCs w:val="30"/>
              </w:rPr>
              <w:t>ды услуг</w:t>
            </w:r>
            <w:r w:rsidR="0049337D" w:rsidRPr="006F59D5">
              <w:rPr>
                <w:sz w:val="30"/>
                <w:szCs w:val="30"/>
              </w:rPr>
              <w:t>:</w:t>
            </w:r>
          </w:p>
          <w:p w:rsidR="0049337D" w:rsidRDefault="003B0938" w:rsidP="0092583D">
            <w:pPr>
              <w:numPr>
                <w:ilvl w:val="0"/>
                <w:numId w:val="9"/>
              </w:numPr>
              <w:ind w:left="142" w:right="175" w:firstLine="41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49337D">
              <w:rPr>
                <w:sz w:val="30"/>
                <w:szCs w:val="30"/>
              </w:rPr>
              <w:t>оказание услуги</w:t>
            </w:r>
            <w:r w:rsidR="0049337D" w:rsidRPr="00C90A4C">
              <w:rPr>
                <w:sz w:val="30"/>
                <w:szCs w:val="30"/>
              </w:rPr>
              <w:t xml:space="preserve"> </w:t>
            </w:r>
            <w:r w:rsidR="0049337D" w:rsidRPr="006F59D5">
              <w:rPr>
                <w:b/>
                <w:sz w:val="30"/>
                <w:szCs w:val="30"/>
              </w:rPr>
              <w:t>социального патроната</w:t>
            </w:r>
            <w:r w:rsidR="0049337D" w:rsidRPr="00C90A4C">
              <w:rPr>
                <w:sz w:val="30"/>
                <w:szCs w:val="30"/>
              </w:rPr>
              <w:t xml:space="preserve"> граждан (семей), находящихся в трудной жизненной </w:t>
            </w:r>
            <w:r>
              <w:rPr>
                <w:sz w:val="30"/>
                <w:szCs w:val="30"/>
              </w:rPr>
              <w:t>ситуации;</w:t>
            </w:r>
          </w:p>
          <w:p w:rsidR="006F59D5" w:rsidRPr="006F59D5" w:rsidRDefault="00B005D1" w:rsidP="00B005D1">
            <w:pPr>
              <w:numPr>
                <w:ilvl w:val="0"/>
                <w:numId w:val="9"/>
              </w:numPr>
              <w:ind w:left="142" w:right="33" w:firstLine="42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2583D">
              <w:rPr>
                <w:sz w:val="30"/>
                <w:szCs w:val="30"/>
              </w:rPr>
              <w:t>онсультирование,</w:t>
            </w:r>
            <w:r>
              <w:rPr>
                <w:sz w:val="30"/>
                <w:szCs w:val="30"/>
              </w:rPr>
              <w:t xml:space="preserve"> осуществление</w:t>
            </w:r>
            <w:r w:rsidR="006F59D5">
              <w:rPr>
                <w:sz w:val="30"/>
                <w:szCs w:val="30"/>
              </w:rPr>
              <w:t xml:space="preserve"> психологической, профилактической</w:t>
            </w:r>
            <w:r w:rsidR="006F59D5" w:rsidRPr="00C90A4C">
              <w:rPr>
                <w:sz w:val="30"/>
                <w:szCs w:val="30"/>
              </w:rPr>
              <w:t xml:space="preserve"> дея</w:t>
            </w:r>
            <w:r w:rsidR="003B0938">
              <w:rPr>
                <w:sz w:val="30"/>
                <w:szCs w:val="30"/>
              </w:rPr>
              <w:t>тельности;</w:t>
            </w:r>
          </w:p>
          <w:p w:rsidR="0049337D" w:rsidRPr="00C90A4C" w:rsidRDefault="003B0938" w:rsidP="00B005D1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142" w:right="175" w:firstLine="425"/>
              <w:jc w:val="both"/>
              <w:rPr>
                <w:b/>
                <w:bCs/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 xml:space="preserve"> </w:t>
            </w:r>
            <w:r w:rsidR="0049337D" w:rsidRPr="00C90A4C">
              <w:rPr>
                <w:sz w:val="30"/>
                <w:szCs w:val="30"/>
              </w:rPr>
              <w:t>содействие в социальной адаптации и реабилитации граждан (семей), находящихся в трудной жизненной ситуации</w:t>
            </w:r>
            <w:r>
              <w:rPr>
                <w:sz w:val="30"/>
                <w:szCs w:val="30"/>
              </w:rPr>
              <w:t>;</w:t>
            </w:r>
          </w:p>
          <w:p w:rsidR="0049337D" w:rsidRDefault="003B0938" w:rsidP="00B005D1">
            <w:pPr>
              <w:numPr>
                <w:ilvl w:val="0"/>
                <w:numId w:val="9"/>
              </w:numPr>
              <w:ind w:left="142" w:right="175" w:firstLine="42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49337D" w:rsidRPr="00C90A4C">
              <w:rPr>
                <w:sz w:val="30"/>
                <w:szCs w:val="30"/>
              </w:rPr>
              <w:t xml:space="preserve">предоставление </w:t>
            </w:r>
            <w:r w:rsidR="006F59D5">
              <w:rPr>
                <w:sz w:val="30"/>
                <w:szCs w:val="30"/>
              </w:rPr>
              <w:t xml:space="preserve">услуги </w:t>
            </w:r>
            <w:r w:rsidR="0049337D" w:rsidRPr="00C90A4C">
              <w:rPr>
                <w:sz w:val="30"/>
                <w:szCs w:val="30"/>
              </w:rPr>
              <w:t>временного приюта</w:t>
            </w:r>
            <w:r>
              <w:rPr>
                <w:sz w:val="30"/>
                <w:szCs w:val="30"/>
              </w:rPr>
              <w:t xml:space="preserve"> («кризисная» комната);</w:t>
            </w:r>
          </w:p>
          <w:p w:rsidR="006F59D5" w:rsidRPr="00C90A4C" w:rsidRDefault="003B0938" w:rsidP="00B005D1">
            <w:pPr>
              <w:numPr>
                <w:ilvl w:val="0"/>
                <w:numId w:val="9"/>
              </w:numPr>
              <w:ind w:left="142" w:right="175" w:firstLine="42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6F59D5" w:rsidRPr="00C90A4C">
              <w:rPr>
                <w:sz w:val="30"/>
                <w:szCs w:val="30"/>
              </w:rPr>
              <w:t xml:space="preserve">оказание гражданам (семьям), находящимся в трудной жизненной ситуации, </w:t>
            </w:r>
            <w:r w:rsidR="006F59D5">
              <w:rPr>
                <w:sz w:val="30"/>
                <w:szCs w:val="30"/>
              </w:rPr>
              <w:t xml:space="preserve">гуманитарной, в том числе </w:t>
            </w:r>
            <w:r w:rsidR="006F59D5" w:rsidRPr="00C90A4C">
              <w:rPr>
                <w:sz w:val="30"/>
                <w:szCs w:val="30"/>
              </w:rPr>
              <w:t>иностранной безвозмездной</w:t>
            </w:r>
            <w:r w:rsidR="006F59D5">
              <w:rPr>
                <w:sz w:val="30"/>
                <w:szCs w:val="30"/>
              </w:rPr>
              <w:t>,</w:t>
            </w:r>
            <w:r w:rsidR="006F59D5" w:rsidRPr="00C90A4C">
              <w:rPr>
                <w:sz w:val="30"/>
                <w:szCs w:val="30"/>
              </w:rPr>
              <w:t xml:space="preserve"> помощи, помощи</w:t>
            </w:r>
            <w:r w:rsidR="006F59D5">
              <w:rPr>
                <w:sz w:val="30"/>
                <w:szCs w:val="30"/>
              </w:rPr>
              <w:t xml:space="preserve"> </w:t>
            </w:r>
            <w:r w:rsidR="006F59D5" w:rsidRPr="00C90A4C">
              <w:rPr>
                <w:sz w:val="30"/>
                <w:szCs w:val="30"/>
              </w:rPr>
              <w:t>(пожертвование</w:t>
            </w:r>
            <w:r>
              <w:rPr>
                <w:sz w:val="30"/>
                <w:szCs w:val="30"/>
              </w:rPr>
              <w:t>), полученной от физических лиц;</w:t>
            </w:r>
          </w:p>
          <w:p w:rsidR="0049337D" w:rsidRPr="00C90A4C" w:rsidRDefault="003B0938" w:rsidP="00B005D1">
            <w:pPr>
              <w:numPr>
                <w:ilvl w:val="0"/>
                <w:numId w:val="9"/>
              </w:numPr>
              <w:ind w:left="142" w:right="175" w:firstLine="41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49337D" w:rsidRPr="00C90A4C">
              <w:rPr>
                <w:sz w:val="30"/>
                <w:szCs w:val="30"/>
              </w:rPr>
              <w:t>содействие гражданам в трудоустройстве, в решении правовых вопросов, входящих в комп</w:t>
            </w:r>
            <w:r>
              <w:rPr>
                <w:sz w:val="30"/>
                <w:szCs w:val="30"/>
              </w:rPr>
              <w:t>етенцию Центра;</w:t>
            </w:r>
          </w:p>
          <w:p w:rsidR="0049337D" w:rsidRPr="00C90A4C" w:rsidRDefault="003B0938" w:rsidP="00B005D1">
            <w:pPr>
              <w:numPr>
                <w:ilvl w:val="0"/>
                <w:numId w:val="9"/>
              </w:numPr>
              <w:ind w:left="142" w:right="175" w:firstLine="42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</w:t>
            </w:r>
            <w:r w:rsidR="0049337D" w:rsidRPr="00C90A4C">
              <w:rPr>
                <w:sz w:val="30"/>
                <w:szCs w:val="30"/>
              </w:rPr>
              <w:t>оказание помощи гражданам (семьям) в преодолении межл</w:t>
            </w:r>
            <w:r>
              <w:rPr>
                <w:sz w:val="30"/>
                <w:szCs w:val="30"/>
              </w:rPr>
              <w:t>ичностных и семейных конфликтов;</w:t>
            </w:r>
          </w:p>
          <w:p w:rsidR="0049337D" w:rsidRPr="00C90A4C" w:rsidRDefault="00B005D1" w:rsidP="00B005D1">
            <w:pPr>
              <w:numPr>
                <w:ilvl w:val="0"/>
                <w:numId w:val="9"/>
              </w:numPr>
              <w:ind w:left="142" w:right="175" w:firstLine="42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49337D" w:rsidRPr="00C90A4C">
              <w:rPr>
                <w:sz w:val="30"/>
                <w:szCs w:val="30"/>
              </w:rPr>
              <w:t>оказание срочной психологическ</w:t>
            </w:r>
            <w:r w:rsidR="003B0938">
              <w:rPr>
                <w:sz w:val="30"/>
                <w:szCs w:val="30"/>
              </w:rPr>
              <w:t>ой помощи по телефону «Доверия»</w:t>
            </w:r>
            <w:r w:rsidR="00974861">
              <w:rPr>
                <w:sz w:val="30"/>
                <w:szCs w:val="30"/>
              </w:rPr>
              <w:t xml:space="preserve"> (</w:t>
            </w:r>
            <w:r w:rsidR="00394E9E">
              <w:rPr>
                <w:sz w:val="30"/>
                <w:szCs w:val="30"/>
              </w:rPr>
              <w:t>5</w:t>
            </w:r>
            <w:r w:rsidR="00974861">
              <w:rPr>
                <w:sz w:val="30"/>
                <w:szCs w:val="30"/>
              </w:rPr>
              <w:t>-</w:t>
            </w:r>
            <w:r w:rsidR="00394E9E">
              <w:rPr>
                <w:sz w:val="30"/>
                <w:szCs w:val="30"/>
              </w:rPr>
              <w:t>76</w:t>
            </w:r>
            <w:r w:rsidR="00974861">
              <w:rPr>
                <w:sz w:val="30"/>
                <w:szCs w:val="30"/>
              </w:rPr>
              <w:t>-</w:t>
            </w:r>
            <w:r w:rsidR="00394E9E">
              <w:rPr>
                <w:sz w:val="30"/>
                <w:szCs w:val="30"/>
              </w:rPr>
              <w:t>48</w:t>
            </w:r>
            <w:r w:rsidR="00974861">
              <w:rPr>
                <w:sz w:val="30"/>
                <w:szCs w:val="30"/>
              </w:rPr>
              <w:t>)</w:t>
            </w:r>
            <w:r w:rsidR="003B0938">
              <w:rPr>
                <w:sz w:val="30"/>
                <w:szCs w:val="30"/>
              </w:rPr>
              <w:t>;</w:t>
            </w:r>
          </w:p>
          <w:p w:rsidR="0049337D" w:rsidRDefault="00B005D1" w:rsidP="00B005D1">
            <w:pPr>
              <w:numPr>
                <w:ilvl w:val="0"/>
                <w:numId w:val="9"/>
              </w:numPr>
              <w:ind w:left="142" w:right="175" w:firstLine="42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49337D">
              <w:rPr>
                <w:sz w:val="30"/>
                <w:szCs w:val="30"/>
              </w:rPr>
              <w:t xml:space="preserve">оказание государственной адресной социальной помощи в виде ежемесячного и (или) единовременного </w:t>
            </w:r>
            <w:r w:rsidR="00974861">
              <w:rPr>
                <w:sz w:val="30"/>
                <w:szCs w:val="30"/>
              </w:rPr>
              <w:t xml:space="preserve">социального </w:t>
            </w:r>
            <w:r w:rsidR="0049337D">
              <w:rPr>
                <w:sz w:val="30"/>
                <w:szCs w:val="30"/>
              </w:rPr>
              <w:t>пособия</w:t>
            </w:r>
            <w:r w:rsidR="003B0938">
              <w:rPr>
                <w:sz w:val="30"/>
                <w:szCs w:val="30"/>
              </w:rPr>
              <w:t>;</w:t>
            </w:r>
          </w:p>
          <w:p w:rsidR="006F59D5" w:rsidRPr="00C90A4C" w:rsidRDefault="00B005D1" w:rsidP="00B005D1">
            <w:pPr>
              <w:numPr>
                <w:ilvl w:val="0"/>
                <w:numId w:val="9"/>
              </w:numPr>
              <w:ind w:left="142" w:right="175" w:firstLine="42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6F59D5" w:rsidRPr="00C90A4C">
              <w:rPr>
                <w:sz w:val="30"/>
                <w:szCs w:val="30"/>
              </w:rPr>
              <w:t>оказание услуг проката технических средств социальной реабилитации для инвалидов и гражданам, находящимся в трудной жизн</w:t>
            </w:r>
            <w:r w:rsidR="00974861">
              <w:rPr>
                <w:sz w:val="30"/>
                <w:szCs w:val="30"/>
              </w:rPr>
              <w:t>енной ситуации;</w:t>
            </w:r>
          </w:p>
          <w:p w:rsidR="00974861" w:rsidRDefault="00974861" w:rsidP="00075035">
            <w:pPr>
              <w:ind w:left="142" w:right="175"/>
              <w:jc w:val="center"/>
              <w:rPr>
                <w:b/>
                <w:i/>
                <w:sz w:val="32"/>
                <w:szCs w:val="32"/>
              </w:rPr>
            </w:pPr>
          </w:p>
          <w:p w:rsidR="00075035" w:rsidRPr="00974861" w:rsidRDefault="00F02312" w:rsidP="00075035">
            <w:pPr>
              <w:ind w:left="142" w:right="175"/>
              <w:jc w:val="center"/>
              <w:rPr>
                <w:i/>
                <w:sz w:val="40"/>
                <w:szCs w:val="40"/>
              </w:rPr>
            </w:pPr>
            <w:r w:rsidRPr="00974861">
              <w:rPr>
                <w:b/>
                <w:i/>
                <w:sz w:val="40"/>
                <w:szCs w:val="40"/>
              </w:rPr>
              <w:t>Социальный патронат</w:t>
            </w:r>
          </w:p>
          <w:p w:rsidR="00974861" w:rsidRDefault="00974861" w:rsidP="00974861">
            <w:pPr>
              <w:ind w:right="175"/>
              <w:rPr>
                <w:b/>
                <w:sz w:val="30"/>
                <w:szCs w:val="30"/>
              </w:rPr>
            </w:pPr>
          </w:p>
          <w:p w:rsidR="00974861" w:rsidRDefault="00974861" w:rsidP="00974861">
            <w:pPr>
              <w:ind w:left="142" w:right="175"/>
              <w:rPr>
                <w:b/>
                <w:sz w:val="30"/>
                <w:szCs w:val="30"/>
              </w:rPr>
            </w:pPr>
          </w:p>
          <w:p w:rsidR="00974861" w:rsidRDefault="00974861" w:rsidP="00974861">
            <w:pPr>
              <w:ind w:left="142" w:right="175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4722495</wp:posOffset>
                  </wp:positionV>
                  <wp:extent cx="1454785" cy="1097280"/>
                  <wp:effectExtent l="19050" t="0" r="0" b="0"/>
                  <wp:wrapSquare wrapText="bothSides"/>
                  <wp:docPr id="9" name="Рисунок 9" descr="moya-semy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oya-semy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02312" w:rsidRPr="00075035">
              <w:rPr>
                <w:b/>
                <w:sz w:val="30"/>
                <w:szCs w:val="30"/>
              </w:rPr>
              <w:t>семей,</w:t>
            </w:r>
            <w:r>
              <w:rPr>
                <w:b/>
                <w:sz w:val="30"/>
                <w:szCs w:val="30"/>
              </w:rPr>
              <w:t xml:space="preserve"> </w:t>
            </w:r>
            <w:r w:rsidR="00F02312" w:rsidRPr="00075035">
              <w:rPr>
                <w:b/>
                <w:sz w:val="30"/>
                <w:szCs w:val="30"/>
              </w:rPr>
              <w:t>воспитывающих несовершеннолетних детей</w:t>
            </w:r>
            <w:r w:rsidR="00F02312" w:rsidRPr="00075035">
              <w:rPr>
                <w:sz w:val="30"/>
                <w:szCs w:val="30"/>
              </w:rPr>
              <w:t xml:space="preserve"> </w:t>
            </w:r>
          </w:p>
          <w:p w:rsidR="00F02312" w:rsidRPr="00075035" w:rsidRDefault="00F02312" w:rsidP="00974861">
            <w:pPr>
              <w:ind w:left="142" w:right="175"/>
              <w:jc w:val="both"/>
              <w:rPr>
                <w:sz w:val="30"/>
                <w:szCs w:val="30"/>
              </w:rPr>
            </w:pPr>
            <w:r w:rsidRPr="00075035">
              <w:rPr>
                <w:sz w:val="30"/>
                <w:szCs w:val="30"/>
              </w:rPr>
              <w:t>(далее – социальный патронат) - социальная услуга, заключающая</w:t>
            </w:r>
            <w:r w:rsidR="00974861">
              <w:rPr>
                <w:sz w:val="30"/>
                <w:szCs w:val="30"/>
              </w:rPr>
              <w:t>ся</w:t>
            </w:r>
            <w:r w:rsidRPr="00075035">
              <w:rPr>
                <w:sz w:val="30"/>
                <w:szCs w:val="30"/>
              </w:rPr>
              <w:t xml:space="preserve"> в комплексном сопровождении семьи, </w:t>
            </w:r>
            <w:r w:rsidRPr="00075035">
              <w:rPr>
                <w:sz w:val="30"/>
                <w:szCs w:val="30"/>
              </w:rPr>
              <w:lastRenderedPageBreak/>
              <w:t>направленно</w:t>
            </w:r>
            <w:r w:rsidR="00535F2D" w:rsidRPr="00075035">
              <w:rPr>
                <w:sz w:val="30"/>
                <w:szCs w:val="30"/>
              </w:rPr>
              <w:t>м</w:t>
            </w:r>
            <w:r w:rsidRPr="00075035">
              <w:rPr>
                <w:sz w:val="30"/>
                <w:szCs w:val="30"/>
              </w:rPr>
              <w:t xml:space="preserve"> на поиск внешних и внутренних ресурсов</w:t>
            </w:r>
            <w:r w:rsidR="00535F2D" w:rsidRPr="00075035">
              <w:rPr>
                <w:sz w:val="30"/>
                <w:szCs w:val="30"/>
              </w:rPr>
              <w:t xml:space="preserve"> </w:t>
            </w:r>
            <w:r w:rsidRPr="00075035">
              <w:rPr>
                <w:sz w:val="30"/>
                <w:szCs w:val="30"/>
              </w:rPr>
              <w:t>для решения проблем жизнедеятельности сем</w:t>
            </w:r>
            <w:r w:rsidR="00974861">
              <w:rPr>
                <w:sz w:val="30"/>
                <w:szCs w:val="30"/>
              </w:rPr>
              <w:t>ьи</w:t>
            </w:r>
            <w:r w:rsidRPr="00075035">
              <w:rPr>
                <w:sz w:val="30"/>
                <w:szCs w:val="30"/>
              </w:rPr>
              <w:t>, находящ</w:t>
            </w:r>
            <w:r w:rsidR="00974861">
              <w:rPr>
                <w:sz w:val="30"/>
                <w:szCs w:val="30"/>
              </w:rPr>
              <w:t>ей</w:t>
            </w:r>
            <w:r w:rsidRPr="00075035">
              <w:rPr>
                <w:sz w:val="30"/>
                <w:szCs w:val="30"/>
              </w:rPr>
              <w:t xml:space="preserve">ся в трудной жизненной ситуации. </w:t>
            </w:r>
          </w:p>
          <w:p w:rsidR="00F02312" w:rsidRDefault="00535F2D" w:rsidP="001A2F7F">
            <w:pPr>
              <w:ind w:left="142" w:right="12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  <w:r w:rsidR="00F02312">
              <w:rPr>
                <w:sz w:val="30"/>
                <w:szCs w:val="30"/>
              </w:rPr>
              <w:t>Услуга с</w:t>
            </w:r>
            <w:r w:rsidR="00F02312" w:rsidRPr="000A435D">
              <w:rPr>
                <w:sz w:val="30"/>
                <w:szCs w:val="30"/>
              </w:rPr>
              <w:t>оциальн</w:t>
            </w:r>
            <w:r w:rsidR="00F02312">
              <w:rPr>
                <w:sz w:val="30"/>
                <w:szCs w:val="30"/>
              </w:rPr>
              <w:t>ого</w:t>
            </w:r>
            <w:r w:rsidR="00F02312" w:rsidRPr="000A435D">
              <w:rPr>
                <w:sz w:val="30"/>
                <w:szCs w:val="30"/>
              </w:rPr>
              <w:t xml:space="preserve"> патронат</w:t>
            </w:r>
            <w:r w:rsidR="00F02312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 xml:space="preserve"> </w:t>
            </w:r>
            <w:r w:rsidR="00F02312" w:rsidRPr="000A435D">
              <w:rPr>
                <w:sz w:val="30"/>
                <w:szCs w:val="30"/>
              </w:rPr>
              <w:t xml:space="preserve"> </w:t>
            </w:r>
            <w:r w:rsidR="00F02312">
              <w:rPr>
                <w:sz w:val="30"/>
                <w:szCs w:val="30"/>
              </w:rPr>
              <w:t>предоставляется</w:t>
            </w:r>
            <w:r w:rsidR="00F02312" w:rsidRPr="000A435D">
              <w:rPr>
                <w:sz w:val="30"/>
                <w:szCs w:val="30"/>
              </w:rPr>
              <w:t xml:space="preserve"> на основании письменного заявления</w:t>
            </w:r>
            <w:r>
              <w:rPr>
                <w:sz w:val="30"/>
                <w:szCs w:val="30"/>
              </w:rPr>
              <w:t xml:space="preserve"> гражданина.</w:t>
            </w:r>
          </w:p>
          <w:p w:rsidR="00535F2D" w:rsidRDefault="00535F2D" w:rsidP="00535F2D">
            <w:pPr>
              <w:pStyle w:val="a9"/>
              <w:ind w:left="142" w:right="17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С гражданином заключается договор на оказание услуги социального патроната</w:t>
            </w:r>
            <w:r w:rsidR="00BE189E">
              <w:rPr>
                <w:rFonts w:ascii="Times New Roman" w:hAnsi="Times New Roman"/>
                <w:sz w:val="30"/>
                <w:szCs w:val="30"/>
              </w:rPr>
              <w:t xml:space="preserve">. </w:t>
            </w:r>
          </w:p>
          <w:p w:rsidR="00B005D1" w:rsidRDefault="00B005D1" w:rsidP="00535F2D">
            <w:pPr>
              <w:pStyle w:val="a9"/>
              <w:ind w:left="142" w:right="17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Социальная услуга оказывается </w:t>
            </w:r>
            <w:r w:rsidRPr="00B005D1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бесплатно.</w:t>
            </w:r>
          </w:p>
          <w:p w:rsidR="00B005D1" w:rsidRDefault="0092583D" w:rsidP="00535F2D">
            <w:pPr>
              <w:pStyle w:val="a9"/>
              <w:ind w:left="142" w:right="17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После заключения договора </w:t>
            </w:r>
            <w:r w:rsidR="00B005D1">
              <w:rPr>
                <w:rFonts w:ascii="Times New Roman" w:hAnsi="Times New Roman"/>
                <w:sz w:val="30"/>
                <w:szCs w:val="30"/>
              </w:rPr>
              <w:t>проводится комплексная оценка семьи и разрабатывается план сопровождения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="00B005D1">
              <w:rPr>
                <w:rFonts w:ascii="Times New Roman" w:hAnsi="Times New Roman"/>
                <w:sz w:val="30"/>
                <w:szCs w:val="30"/>
              </w:rPr>
              <w:t xml:space="preserve"> которым определяются мероприятия,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способствующи</w:t>
            </w:r>
            <w:r w:rsidR="00B005D1"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выведению семьи из трудной жизненной ситуации. </w:t>
            </w:r>
            <w:r w:rsidR="00B005D1">
              <w:rPr>
                <w:rFonts w:ascii="Times New Roman" w:hAnsi="Times New Roman"/>
                <w:sz w:val="30"/>
                <w:szCs w:val="30"/>
              </w:rPr>
              <w:t xml:space="preserve">    </w:t>
            </w:r>
          </w:p>
          <w:p w:rsidR="00BE189E" w:rsidRDefault="00B005D1" w:rsidP="00535F2D">
            <w:pPr>
              <w:pStyle w:val="a9"/>
              <w:ind w:left="142" w:right="17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</w:t>
            </w:r>
            <w:r w:rsidR="0092583D">
              <w:rPr>
                <w:rFonts w:ascii="Times New Roman" w:hAnsi="Times New Roman"/>
                <w:sz w:val="30"/>
                <w:szCs w:val="30"/>
              </w:rPr>
              <w:t>Например:</w:t>
            </w:r>
          </w:p>
          <w:p w:rsidR="00F02312" w:rsidRPr="000A435D" w:rsidRDefault="00F02312" w:rsidP="00B005D1">
            <w:pPr>
              <w:pStyle w:val="a9"/>
              <w:numPr>
                <w:ilvl w:val="0"/>
                <w:numId w:val="10"/>
              </w:numPr>
              <w:ind w:left="142" w:right="175" w:firstLine="41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A435D">
              <w:rPr>
                <w:rFonts w:ascii="Times New Roman" w:hAnsi="Times New Roman"/>
                <w:sz w:val="30"/>
                <w:szCs w:val="30"/>
              </w:rPr>
              <w:t>представление интересов семьи в государственных органах и иных организациях;</w:t>
            </w:r>
          </w:p>
          <w:p w:rsidR="00F02312" w:rsidRDefault="00F02312" w:rsidP="00B005D1">
            <w:pPr>
              <w:pStyle w:val="a9"/>
              <w:numPr>
                <w:ilvl w:val="0"/>
                <w:numId w:val="10"/>
              </w:numPr>
              <w:ind w:left="142" w:right="175" w:firstLine="41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A435D">
              <w:rPr>
                <w:rFonts w:ascii="Times New Roman" w:hAnsi="Times New Roman"/>
                <w:sz w:val="30"/>
                <w:szCs w:val="30"/>
              </w:rPr>
              <w:t>организация семейного и индивидуального психологического консультирования, бесед, лекций;</w:t>
            </w:r>
          </w:p>
          <w:p w:rsidR="00075035" w:rsidRPr="000A435D" w:rsidRDefault="00075035" w:rsidP="00075035">
            <w:pPr>
              <w:pStyle w:val="a9"/>
              <w:ind w:left="556" w:right="17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11BF" w:rsidRDefault="004911BF" w:rsidP="001A2F7F">
            <w:pPr>
              <w:ind w:left="142" w:right="123"/>
              <w:jc w:val="both"/>
            </w:pPr>
          </w:p>
          <w:p w:rsidR="0049337D" w:rsidRPr="00513C8A" w:rsidRDefault="001A2F7F" w:rsidP="0049337D">
            <w:pPr>
              <w:ind w:left="142" w:right="123"/>
              <w:jc w:val="both"/>
            </w:pPr>
            <w:r>
              <w:t xml:space="preserve">          </w:t>
            </w:r>
          </w:p>
          <w:p w:rsidR="00742447" w:rsidRPr="00D1201A" w:rsidRDefault="00441D5A" w:rsidP="0049337D">
            <w:pPr>
              <w:ind w:left="862" w:right="123"/>
              <w:jc w:val="both"/>
            </w:pPr>
            <w:r>
              <w:t xml:space="preserve"> </w:t>
            </w:r>
          </w:p>
        </w:tc>
      </w:tr>
    </w:tbl>
    <w:p w:rsidR="00415CC1" w:rsidRDefault="00415CC1" w:rsidP="008A717A"/>
    <w:sectPr w:rsidR="00415CC1" w:rsidSect="00B526AB">
      <w:pgSz w:w="16838" w:h="11906" w:orient="landscape"/>
      <w:pgMar w:top="567" w:right="567" w:bottom="851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6CF7"/>
    <w:multiLevelType w:val="hybridMultilevel"/>
    <w:tmpl w:val="093454F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BFE37E2"/>
    <w:multiLevelType w:val="hybridMultilevel"/>
    <w:tmpl w:val="2334D37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1A212C36"/>
    <w:multiLevelType w:val="hybridMultilevel"/>
    <w:tmpl w:val="ADC6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18AD"/>
    <w:multiLevelType w:val="hybridMultilevel"/>
    <w:tmpl w:val="9A64834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7168F8"/>
    <w:multiLevelType w:val="hybridMultilevel"/>
    <w:tmpl w:val="74902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50F72"/>
    <w:multiLevelType w:val="hybridMultilevel"/>
    <w:tmpl w:val="55D8A7B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04523BA"/>
    <w:multiLevelType w:val="hybridMultilevel"/>
    <w:tmpl w:val="356E2F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6D31457"/>
    <w:multiLevelType w:val="hybridMultilevel"/>
    <w:tmpl w:val="2846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D29F6"/>
    <w:multiLevelType w:val="hybridMultilevel"/>
    <w:tmpl w:val="F70666E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21E7371"/>
    <w:multiLevelType w:val="hybridMultilevel"/>
    <w:tmpl w:val="EA80B98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4D"/>
    <w:rsid w:val="00075035"/>
    <w:rsid w:val="00084FFB"/>
    <w:rsid w:val="000C5C3A"/>
    <w:rsid w:val="000D3A74"/>
    <w:rsid w:val="000F51B3"/>
    <w:rsid w:val="0014047C"/>
    <w:rsid w:val="00152B4C"/>
    <w:rsid w:val="001A2F7F"/>
    <w:rsid w:val="001C001B"/>
    <w:rsid w:val="001C398B"/>
    <w:rsid w:val="001C4FAC"/>
    <w:rsid w:val="001C6D85"/>
    <w:rsid w:val="001E1900"/>
    <w:rsid w:val="002106FB"/>
    <w:rsid w:val="002B2DCE"/>
    <w:rsid w:val="002D43D5"/>
    <w:rsid w:val="002E20DE"/>
    <w:rsid w:val="002E3784"/>
    <w:rsid w:val="00394E9E"/>
    <w:rsid w:val="003B0938"/>
    <w:rsid w:val="00403587"/>
    <w:rsid w:val="00415CC1"/>
    <w:rsid w:val="00440DD7"/>
    <w:rsid w:val="00441D5A"/>
    <w:rsid w:val="004614EE"/>
    <w:rsid w:val="004911BF"/>
    <w:rsid w:val="0049337D"/>
    <w:rsid w:val="004A3A5A"/>
    <w:rsid w:val="004F55F7"/>
    <w:rsid w:val="00505A4B"/>
    <w:rsid w:val="00513C8A"/>
    <w:rsid w:val="00521CD5"/>
    <w:rsid w:val="00535F2D"/>
    <w:rsid w:val="00540326"/>
    <w:rsid w:val="00577A3F"/>
    <w:rsid w:val="00595FA9"/>
    <w:rsid w:val="005C6B41"/>
    <w:rsid w:val="005E2CC5"/>
    <w:rsid w:val="005E3D25"/>
    <w:rsid w:val="006315BD"/>
    <w:rsid w:val="00682607"/>
    <w:rsid w:val="00691253"/>
    <w:rsid w:val="006F022B"/>
    <w:rsid w:val="006F59D5"/>
    <w:rsid w:val="00712C3A"/>
    <w:rsid w:val="00742447"/>
    <w:rsid w:val="007B10CA"/>
    <w:rsid w:val="007C7E0C"/>
    <w:rsid w:val="007E2C44"/>
    <w:rsid w:val="008101DA"/>
    <w:rsid w:val="0083287D"/>
    <w:rsid w:val="008417BD"/>
    <w:rsid w:val="008530B3"/>
    <w:rsid w:val="008A717A"/>
    <w:rsid w:val="008D417A"/>
    <w:rsid w:val="0090487F"/>
    <w:rsid w:val="0092583D"/>
    <w:rsid w:val="00941D7B"/>
    <w:rsid w:val="00943264"/>
    <w:rsid w:val="00974861"/>
    <w:rsid w:val="00975B0A"/>
    <w:rsid w:val="00993F4C"/>
    <w:rsid w:val="009C35BD"/>
    <w:rsid w:val="00A2527E"/>
    <w:rsid w:val="00A5278E"/>
    <w:rsid w:val="00A56AC6"/>
    <w:rsid w:val="00A95C0C"/>
    <w:rsid w:val="00AC074D"/>
    <w:rsid w:val="00AF3FBE"/>
    <w:rsid w:val="00B005D1"/>
    <w:rsid w:val="00B34222"/>
    <w:rsid w:val="00B34E33"/>
    <w:rsid w:val="00B44D2E"/>
    <w:rsid w:val="00B47D23"/>
    <w:rsid w:val="00B526AB"/>
    <w:rsid w:val="00B72482"/>
    <w:rsid w:val="00BB289D"/>
    <w:rsid w:val="00BD0BAD"/>
    <w:rsid w:val="00BD0EB5"/>
    <w:rsid w:val="00BE15F2"/>
    <w:rsid w:val="00BE189E"/>
    <w:rsid w:val="00CE202A"/>
    <w:rsid w:val="00CE5D15"/>
    <w:rsid w:val="00CE728C"/>
    <w:rsid w:val="00D1201A"/>
    <w:rsid w:val="00D43E5D"/>
    <w:rsid w:val="00D55713"/>
    <w:rsid w:val="00D85940"/>
    <w:rsid w:val="00D94DF8"/>
    <w:rsid w:val="00DD4684"/>
    <w:rsid w:val="00E27DE5"/>
    <w:rsid w:val="00E300F0"/>
    <w:rsid w:val="00E44563"/>
    <w:rsid w:val="00EB3632"/>
    <w:rsid w:val="00EC5C9C"/>
    <w:rsid w:val="00EC6A52"/>
    <w:rsid w:val="00ED0CB3"/>
    <w:rsid w:val="00ED3588"/>
    <w:rsid w:val="00EF1228"/>
    <w:rsid w:val="00F02312"/>
    <w:rsid w:val="00F558EA"/>
    <w:rsid w:val="00F57784"/>
    <w:rsid w:val="00F70D63"/>
    <w:rsid w:val="00F82177"/>
    <w:rsid w:val="00F96705"/>
    <w:rsid w:val="00FE1C5D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9C1F0B-F6E4-443D-9BC9-B3BFC337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6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26AB"/>
    <w:pPr>
      <w:keepNext/>
      <w:outlineLvl w:val="0"/>
    </w:pPr>
    <w:rPr>
      <w:b/>
      <w:bCs/>
      <w:i/>
      <w:iCs/>
      <w:sz w:val="52"/>
    </w:rPr>
  </w:style>
  <w:style w:type="paragraph" w:styleId="2">
    <w:name w:val="heading 2"/>
    <w:basedOn w:val="a"/>
    <w:next w:val="a"/>
    <w:qFormat/>
    <w:rsid w:val="00B526AB"/>
    <w:pPr>
      <w:keepNext/>
      <w:outlineLvl w:val="1"/>
    </w:pPr>
    <w:rPr>
      <w:b/>
      <w:bCs/>
      <w:sz w:val="48"/>
    </w:rPr>
  </w:style>
  <w:style w:type="paragraph" w:styleId="3">
    <w:name w:val="heading 3"/>
    <w:basedOn w:val="a"/>
    <w:next w:val="a"/>
    <w:qFormat/>
    <w:rsid w:val="00B526AB"/>
    <w:pPr>
      <w:keepNext/>
      <w:jc w:val="center"/>
      <w:outlineLvl w:val="2"/>
    </w:pPr>
    <w:rPr>
      <w:b/>
      <w:bCs/>
      <w:i/>
      <w:iCs/>
      <w:sz w:val="52"/>
    </w:rPr>
  </w:style>
  <w:style w:type="paragraph" w:styleId="4">
    <w:name w:val="heading 4"/>
    <w:basedOn w:val="a"/>
    <w:next w:val="a"/>
    <w:qFormat/>
    <w:rsid w:val="00B526AB"/>
    <w:pPr>
      <w:keepNext/>
      <w:jc w:val="center"/>
      <w:outlineLvl w:val="3"/>
    </w:pPr>
    <w:rPr>
      <w:b/>
      <w:bCs/>
      <w:i/>
      <w:iCs/>
      <w:sz w:val="48"/>
    </w:rPr>
  </w:style>
  <w:style w:type="paragraph" w:styleId="5">
    <w:name w:val="heading 5"/>
    <w:basedOn w:val="a"/>
    <w:next w:val="a"/>
    <w:qFormat/>
    <w:rsid w:val="00B526AB"/>
    <w:pPr>
      <w:keepNext/>
      <w:jc w:val="center"/>
      <w:outlineLvl w:val="4"/>
    </w:pPr>
    <w:rPr>
      <w:b/>
      <w:bCs/>
      <w:i/>
      <w:iCs/>
      <w:sz w:val="44"/>
    </w:rPr>
  </w:style>
  <w:style w:type="paragraph" w:styleId="6">
    <w:name w:val="heading 6"/>
    <w:basedOn w:val="a"/>
    <w:next w:val="a"/>
    <w:qFormat/>
    <w:rsid w:val="00B526AB"/>
    <w:pPr>
      <w:keepNext/>
      <w:jc w:val="center"/>
      <w:outlineLvl w:val="5"/>
    </w:pPr>
    <w:rPr>
      <w:b/>
      <w:bCs/>
      <w:i/>
      <w:iCs/>
      <w:sz w:val="36"/>
    </w:rPr>
  </w:style>
  <w:style w:type="paragraph" w:styleId="7">
    <w:name w:val="heading 7"/>
    <w:basedOn w:val="a"/>
    <w:next w:val="a"/>
    <w:qFormat/>
    <w:rsid w:val="00B526AB"/>
    <w:pPr>
      <w:keepNext/>
      <w:outlineLvl w:val="6"/>
    </w:pPr>
    <w:rPr>
      <w:b/>
      <w:bCs/>
      <w:sz w:val="44"/>
    </w:rPr>
  </w:style>
  <w:style w:type="paragraph" w:styleId="8">
    <w:name w:val="heading 8"/>
    <w:basedOn w:val="a"/>
    <w:next w:val="a"/>
    <w:qFormat/>
    <w:rsid w:val="00B526AB"/>
    <w:pPr>
      <w:keepNext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26AB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26AB"/>
    <w:rPr>
      <w:b/>
      <w:bCs/>
      <w:sz w:val="28"/>
    </w:rPr>
  </w:style>
  <w:style w:type="paragraph" w:styleId="20">
    <w:name w:val="Body Text 2"/>
    <w:basedOn w:val="a"/>
    <w:rsid w:val="00B526AB"/>
    <w:pPr>
      <w:jc w:val="both"/>
    </w:pPr>
    <w:rPr>
      <w:sz w:val="28"/>
    </w:rPr>
  </w:style>
  <w:style w:type="paragraph" w:styleId="30">
    <w:name w:val="Body Text 3"/>
    <w:basedOn w:val="a"/>
    <w:rsid w:val="00B526AB"/>
    <w:pPr>
      <w:jc w:val="both"/>
    </w:pPr>
  </w:style>
  <w:style w:type="paragraph" w:styleId="a4">
    <w:name w:val="Balloon Text"/>
    <w:basedOn w:val="a"/>
    <w:link w:val="a5"/>
    <w:rsid w:val="00D1201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1201A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40DD7"/>
    <w:pPr>
      <w:jc w:val="center"/>
    </w:pPr>
    <w:rPr>
      <w:b/>
      <w:bCs/>
      <w:sz w:val="28"/>
    </w:rPr>
  </w:style>
  <w:style w:type="character" w:customStyle="1" w:styleId="a7">
    <w:name w:val="Название Знак"/>
    <w:link w:val="a6"/>
    <w:rsid w:val="00440DD7"/>
    <w:rPr>
      <w:b/>
      <w:bCs/>
      <w:sz w:val="28"/>
      <w:szCs w:val="24"/>
    </w:rPr>
  </w:style>
  <w:style w:type="paragraph" w:customStyle="1" w:styleId="ConsPlusNormal">
    <w:name w:val="ConsPlusNormal"/>
    <w:rsid w:val="00A5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83287D"/>
    <w:rPr>
      <w:b/>
      <w:bCs/>
      <w:i/>
      <w:iCs/>
      <w:sz w:val="52"/>
      <w:szCs w:val="24"/>
    </w:rPr>
  </w:style>
  <w:style w:type="paragraph" w:styleId="a8">
    <w:name w:val="Normal (Web)"/>
    <w:basedOn w:val="a"/>
    <w:rsid w:val="0049337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F02312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BA4C-2093-4685-BAA3-05AD92C9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2021-04-27T06:27:00Z</cp:lastPrinted>
  <dcterms:created xsi:type="dcterms:W3CDTF">2023-10-27T10:35:00Z</dcterms:created>
  <dcterms:modified xsi:type="dcterms:W3CDTF">2023-10-27T10:35:00Z</dcterms:modified>
</cp:coreProperties>
</file>